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b/>
          <w:sz w:val="56"/>
        </w:rPr>
      </w:pPr>
      <w:r w:rsidRPr="008458A9">
        <w:rPr>
          <w:b/>
          <w:sz w:val="56"/>
        </w:rPr>
        <w:t>Wireless Communication</w:t>
      </w:r>
    </w:p>
    <w:p w:rsidR="00CD02E5" w:rsidRPr="008458A9" w:rsidRDefault="00370CC0" w:rsidP="003E7C84">
      <w:pPr>
        <w:pBdr>
          <w:top w:val="single" w:sz="12" w:space="1" w:color="auto"/>
          <w:left w:val="single" w:sz="12" w:space="4" w:color="auto"/>
          <w:bottom w:val="single" w:sz="12" w:space="31" w:color="auto"/>
          <w:right w:val="single" w:sz="12" w:space="4" w:color="auto"/>
        </w:pBdr>
        <w:jc w:val="center"/>
        <w:rPr>
          <w:b/>
          <w:sz w:val="56"/>
        </w:rPr>
      </w:pPr>
      <w:r w:rsidRPr="008458A9">
        <w:rPr>
          <w:b/>
          <w:sz w:val="56"/>
        </w:rPr>
        <w:t>Policy</w:t>
      </w: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b/>
          <w:sz w:val="56"/>
        </w:rP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b/>
          <w:sz w:val="56"/>
        </w:rPr>
      </w:pPr>
    </w:p>
    <w:p w:rsidR="008458A9" w:rsidRPr="008458A9" w:rsidRDefault="008458A9" w:rsidP="003E7C84">
      <w:pPr>
        <w:pBdr>
          <w:top w:val="single" w:sz="12" w:space="1" w:color="auto"/>
          <w:left w:val="single" w:sz="12" w:space="4" w:color="auto"/>
          <w:bottom w:val="single" w:sz="12" w:space="31" w:color="auto"/>
          <w:right w:val="single" w:sz="12" w:space="4" w:color="auto"/>
        </w:pBdr>
        <w:jc w:val="center"/>
        <w:rPr>
          <w:b/>
          <w:sz w:val="56"/>
        </w:rPr>
      </w:pPr>
    </w:p>
    <w:p w:rsidR="008458A9" w:rsidRPr="008458A9" w:rsidRDefault="008458A9" w:rsidP="003E7C84">
      <w:pPr>
        <w:pBdr>
          <w:top w:val="single" w:sz="12" w:space="1" w:color="auto"/>
          <w:left w:val="single" w:sz="12" w:space="4" w:color="auto"/>
          <w:bottom w:val="single" w:sz="12" w:space="31" w:color="auto"/>
          <w:right w:val="single" w:sz="12" w:space="4" w:color="auto"/>
        </w:pBdr>
        <w:jc w:val="center"/>
        <w:rPr>
          <w:b/>
          <w:sz w:val="56"/>
        </w:rPr>
      </w:pPr>
    </w:p>
    <w:p w:rsidR="008458A9" w:rsidRPr="008458A9" w:rsidRDefault="008458A9" w:rsidP="003E7C84">
      <w:pPr>
        <w:pBdr>
          <w:top w:val="single" w:sz="12" w:space="1" w:color="auto"/>
          <w:left w:val="single" w:sz="12" w:space="4" w:color="auto"/>
          <w:bottom w:val="single" w:sz="12" w:space="31" w:color="auto"/>
          <w:right w:val="single" w:sz="12" w:space="4" w:color="auto"/>
        </w:pBdr>
        <w:jc w:val="center"/>
        <w:rPr>
          <w:b/>
          <w:sz w:val="56"/>
        </w:rP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b/>
          <w:sz w:val="56"/>
        </w:rP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sz w:val="48"/>
        </w:rPr>
      </w:pPr>
      <w:r w:rsidRPr="008458A9">
        <w:rPr>
          <w:sz w:val="48"/>
        </w:rPr>
        <w:t>Prepared By</w:t>
      </w: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rPr>
          <w:b/>
          <w:sz w:val="48"/>
        </w:rPr>
      </w:pPr>
      <w:r w:rsidRPr="008458A9">
        <w:rPr>
          <w:b/>
          <w:sz w:val="48"/>
        </w:rPr>
        <w:t>IT Security</w:t>
      </w: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370CC0" w:rsidP="003E7C84">
      <w:pPr>
        <w:pBdr>
          <w:top w:val="single" w:sz="12" w:space="1" w:color="auto"/>
          <w:left w:val="single" w:sz="12" w:space="4" w:color="auto"/>
          <w:bottom w:val="single" w:sz="12" w:space="31" w:color="auto"/>
          <w:right w:val="single" w:sz="12" w:space="4" w:color="auto"/>
        </w:pBdr>
        <w:jc w:val="center"/>
        <w:rPr>
          <w:b/>
        </w:rPr>
      </w:pPr>
      <w:r w:rsidRPr="008458A9">
        <w:rPr>
          <w:b/>
        </w:rPr>
        <w:t xml:space="preserve">VERSION: </w:t>
      </w:r>
      <w:r w:rsidR="008458A9" w:rsidRPr="008458A9">
        <w:rPr>
          <w:b/>
        </w:rPr>
        <w:t>1.0</w:t>
      </w: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6F273C" w:rsidRPr="008458A9" w:rsidRDefault="006F273C" w:rsidP="003E7C84">
      <w:pPr>
        <w:pBdr>
          <w:top w:val="single" w:sz="12" w:space="1" w:color="auto"/>
          <w:left w:val="single" w:sz="12" w:space="4" w:color="auto"/>
          <w:bottom w:val="single" w:sz="12" w:space="31" w:color="auto"/>
          <w:right w:val="single" w:sz="12" w:space="4" w:color="auto"/>
        </w:pBdr>
        <w:jc w:val="center"/>
      </w:pPr>
    </w:p>
    <w:p w:rsidR="006F273C" w:rsidRPr="008458A9" w:rsidRDefault="006F273C"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jc w:val="center"/>
      </w:pPr>
    </w:p>
    <w:p w:rsidR="00CD02E5" w:rsidRPr="008458A9" w:rsidRDefault="00CD02E5" w:rsidP="003E7C84">
      <w:pPr>
        <w:pBdr>
          <w:top w:val="single" w:sz="12" w:space="1" w:color="auto"/>
          <w:left w:val="single" w:sz="12" w:space="4" w:color="auto"/>
          <w:bottom w:val="single" w:sz="12" w:space="31" w:color="auto"/>
          <w:right w:val="single" w:sz="12" w:space="4" w:color="auto"/>
        </w:pBdr>
        <w:tabs>
          <w:tab w:val="left" w:pos="5295"/>
        </w:tabs>
        <w:jc w:val="center"/>
        <w:rPr>
          <w:rFonts w:ascii="Arial" w:hAnsi="Arial"/>
          <w:sz w:val="16"/>
        </w:rPr>
      </w:pPr>
      <w:r w:rsidRPr="008458A9">
        <w:rPr>
          <w:rFonts w:ascii="Arial" w:hAnsi="Arial"/>
          <w:sz w:val="16"/>
        </w:rPr>
        <w:t>All rights reserved. This document</w:t>
      </w:r>
      <w:r w:rsidRPr="008458A9">
        <w:rPr>
          <w:sz w:val="16"/>
        </w:rPr>
        <w:t xml:space="preserve"> </w:t>
      </w:r>
      <w:r w:rsidRPr="008458A9">
        <w:rPr>
          <w:rFonts w:ascii="Arial" w:hAnsi="Arial"/>
          <w:sz w:val="16"/>
        </w:rPr>
        <w:t>is a proprietary product of IT Security and, as such, any unauthorized use, disclosure, or reproduction of this publication or portions thereof in any form, without written permission from IT Security, is strictly prohibited. Any printed copy of this document is uncontrolled</w:t>
      </w:r>
    </w:p>
    <w:p w:rsidR="008458A9" w:rsidRPr="008458A9" w:rsidRDefault="008458A9" w:rsidP="00F70CB5">
      <w:pPr>
        <w:jc w:val="both"/>
        <w:rPr>
          <w:rFonts w:ascii="Verdana" w:hAnsi="Verdana"/>
          <w:b/>
          <w:sz w:val="28"/>
        </w:rPr>
      </w:pPr>
    </w:p>
    <w:p w:rsidR="00CD02E5" w:rsidRPr="008458A9" w:rsidRDefault="00CD02E5" w:rsidP="00F70CB5">
      <w:pPr>
        <w:jc w:val="both"/>
        <w:rPr>
          <w:rFonts w:ascii="Verdana" w:hAnsi="Verdana"/>
          <w:b/>
        </w:rPr>
      </w:pPr>
      <w:r w:rsidRPr="008458A9">
        <w:rPr>
          <w:rFonts w:ascii="Verdana" w:hAnsi="Verdana"/>
          <w:b/>
          <w:sz w:val="28"/>
        </w:rPr>
        <w:lastRenderedPageBreak/>
        <w:t>C</w:t>
      </w:r>
      <w:r w:rsidRPr="008458A9">
        <w:rPr>
          <w:rFonts w:ascii="Verdana" w:hAnsi="Verdana"/>
          <w:b/>
        </w:rPr>
        <w:t xml:space="preserve">HANGE </w:t>
      </w:r>
      <w:r w:rsidRPr="008458A9">
        <w:rPr>
          <w:rFonts w:ascii="Verdana" w:hAnsi="Verdana"/>
          <w:b/>
          <w:sz w:val="28"/>
        </w:rPr>
        <w:t>H</w:t>
      </w:r>
      <w:r w:rsidRPr="008458A9">
        <w:rPr>
          <w:rFonts w:ascii="Verdana" w:hAnsi="Verdana"/>
          <w:b/>
        </w:rPr>
        <w:t>ISTORY</w:t>
      </w:r>
    </w:p>
    <w:p w:rsidR="00CD02E5" w:rsidRPr="008458A9" w:rsidRDefault="00CD02E5" w:rsidP="00F70CB5">
      <w:pPr>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135"/>
        <w:gridCol w:w="3060"/>
        <w:gridCol w:w="1260"/>
        <w:gridCol w:w="1620"/>
        <w:gridCol w:w="1260"/>
      </w:tblGrid>
      <w:tr w:rsidR="00CD02E5" w:rsidRPr="008458A9">
        <w:tblPrEx>
          <w:tblCellMar>
            <w:top w:w="0" w:type="dxa"/>
            <w:bottom w:w="0" w:type="dxa"/>
          </w:tblCellMar>
        </w:tblPrEx>
        <w:tc>
          <w:tcPr>
            <w:tcW w:w="1133" w:type="dxa"/>
          </w:tcPr>
          <w:p w:rsidR="00CD02E5" w:rsidRPr="008458A9" w:rsidRDefault="00CD02E5" w:rsidP="00F70CB5">
            <w:pPr>
              <w:jc w:val="both"/>
              <w:rPr>
                <w:rFonts w:ascii="Verdana" w:hAnsi="Verdana"/>
                <w:b/>
                <w:sz w:val="20"/>
              </w:rPr>
            </w:pPr>
            <w:r w:rsidRPr="008458A9">
              <w:rPr>
                <w:rFonts w:ascii="Verdana" w:hAnsi="Verdana"/>
                <w:b/>
                <w:sz w:val="20"/>
              </w:rPr>
              <w:t>Version</w:t>
            </w:r>
          </w:p>
        </w:tc>
        <w:tc>
          <w:tcPr>
            <w:tcW w:w="1135" w:type="dxa"/>
          </w:tcPr>
          <w:p w:rsidR="00CD02E5" w:rsidRPr="008458A9" w:rsidRDefault="00CD02E5" w:rsidP="00F70CB5">
            <w:pPr>
              <w:jc w:val="both"/>
              <w:rPr>
                <w:rFonts w:ascii="Verdana" w:hAnsi="Verdana"/>
                <w:b/>
                <w:sz w:val="20"/>
              </w:rPr>
            </w:pPr>
            <w:r w:rsidRPr="008458A9">
              <w:rPr>
                <w:rFonts w:ascii="Verdana" w:hAnsi="Verdana"/>
                <w:b/>
                <w:sz w:val="20"/>
              </w:rPr>
              <w:t>Date</w:t>
            </w:r>
          </w:p>
        </w:tc>
        <w:tc>
          <w:tcPr>
            <w:tcW w:w="3060" w:type="dxa"/>
          </w:tcPr>
          <w:p w:rsidR="00CD02E5" w:rsidRPr="008458A9" w:rsidRDefault="00CD02E5" w:rsidP="00F70CB5">
            <w:pPr>
              <w:jc w:val="both"/>
              <w:rPr>
                <w:rFonts w:ascii="Verdana" w:hAnsi="Verdana"/>
                <w:b/>
                <w:sz w:val="20"/>
              </w:rPr>
            </w:pPr>
            <w:r w:rsidRPr="008458A9">
              <w:rPr>
                <w:rFonts w:ascii="Verdana" w:hAnsi="Verdana"/>
                <w:b/>
                <w:sz w:val="20"/>
              </w:rPr>
              <w:t>Summary of changes</w:t>
            </w:r>
          </w:p>
        </w:tc>
        <w:tc>
          <w:tcPr>
            <w:tcW w:w="1260" w:type="dxa"/>
          </w:tcPr>
          <w:p w:rsidR="00CD02E5" w:rsidRPr="008458A9" w:rsidRDefault="00CD02E5" w:rsidP="00F70CB5">
            <w:pPr>
              <w:jc w:val="both"/>
              <w:rPr>
                <w:rFonts w:ascii="Verdana" w:hAnsi="Verdana"/>
                <w:b/>
                <w:sz w:val="20"/>
              </w:rPr>
            </w:pPr>
            <w:r w:rsidRPr="008458A9">
              <w:rPr>
                <w:rFonts w:ascii="Verdana" w:hAnsi="Verdana"/>
                <w:b/>
                <w:sz w:val="20"/>
              </w:rPr>
              <w:t>Author</w:t>
            </w:r>
          </w:p>
        </w:tc>
        <w:tc>
          <w:tcPr>
            <w:tcW w:w="1620" w:type="dxa"/>
          </w:tcPr>
          <w:p w:rsidR="00CD02E5" w:rsidRPr="008458A9" w:rsidRDefault="00CD02E5" w:rsidP="00F70CB5">
            <w:pPr>
              <w:jc w:val="both"/>
              <w:rPr>
                <w:rFonts w:ascii="Verdana" w:hAnsi="Verdana"/>
                <w:b/>
                <w:sz w:val="20"/>
              </w:rPr>
            </w:pPr>
            <w:r w:rsidRPr="008458A9">
              <w:rPr>
                <w:rFonts w:ascii="Verdana" w:hAnsi="Verdana"/>
                <w:b/>
                <w:sz w:val="20"/>
              </w:rPr>
              <w:t>Pages affected</w:t>
            </w:r>
          </w:p>
        </w:tc>
        <w:tc>
          <w:tcPr>
            <w:tcW w:w="1260" w:type="dxa"/>
          </w:tcPr>
          <w:p w:rsidR="00CD02E5" w:rsidRPr="008458A9" w:rsidRDefault="00CD02E5" w:rsidP="00F70CB5">
            <w:pPr>
              <w:jc w:val="both"/>
              <w:rPr>
                <w:rFonts w:ascii="Verdana" w:hAnsi="Verdana"/>
                <w:b/>
                <w:sz w:val="20"/>
              </w:rPr>
            </w:pPr>
            <w:r w:rsidRPr="008458A9">
              <w:rPr>
                <w:rFonts w:ascii="Verdana" w:hAnsi="Verdana"/>
                <w:b/>
                <w:sz w:val="20"/>
              </w:rPr>
              <w:t>Remark</w:t>
            </w:r>
          </w:p>
        </w:tc>
      </w:tr>
      <w:tr w:rsidR="00CD02E5" w:rsidRPr="008458A9">
        <w:tblPrEx>
          <w:tblCellMar>
            <w:top w:w="0" w:type="dxa"/>
            <w:bottom w:w="0" w:type="dxa"/>
          </w:tblCellMar>
        </w:tblPrEx>
        <w:tc>
          <w:tcPr>
            <w:tcW w:w="1133" w:type="dxa"/>
          </w:tcPr>
          <w:p w:rsidR="00CD02E5" w:rsidRPr="008458A9" w:rsidRDefault="00AC7BFD" w:rsidP="00F70CB5">
            <w:pPr>
              <w:jc w:val="both"/>
              <w:rPr>
                <w:rFonts w:ascii="Verdana" w:hAnsi="Verdana"/>
                <w:sz w:val="18"/>
                <w:szCs w:val="18"/>
              </w:rPr>
            </w:pPr>
            <w:r w:rsidRPr="008458A9">
              <w:rPr>
                <w:rFonts w:ascii="Verdana" w:hAnsi="Verdana"/>
                <w:sz w:val="18"/>
                <w:szCs w:val="18"/>
              </w:rPr>
              <w:t>1.0</w:t>
            </w:r>
          </w:p>
        </w:tc>
        <w:tc>
          <w:tcPr>
            <w:tcW w:w="1135" w:type="dxa"/>
          </w:tcPr>
          <w:p w:rsidR="00CD02E5" w:rsidRPr="008458A9" w:rsidRDefault="00CD02E5" w:rsidP="00F70CB5">
            <w:pPr>
              <w:jc w:val="both"/>
              <w:rPr>
                <w:rFonts w:ascii="Verdana" w:hAnsi="Verdana"/>
                <w:sz w:val="18"/>
                <w:szCs w:val="18"/>
              </w:rPr>
            </w:pPr>
          </w:p>
        </w:tc>
        <w:tc>
          <w:tcPr>
            <w:tcW w:w="3060" w:type="dxa"/>
          </w:tcPr>
          <w:p w:rsidR="00CD02E5" w:rsidRPr="008458A9" w:rsidRDefault="00CD02E5" w:rsidP="00F70CB5">
            <w:pPr>
              <w:jc w:val="both"/>
              <w:rPr>
                <w:rFonts w:ascii="Verdana" w:hAnsi="Verdana"/>
                <w:sz w:val="18"/>
                <w:szCs w:val="18"/>
              </w:rPr>
            </w:pPr>
          </w:p>
        </w:tc>
        <w:tc>
          <w:tcPr>
            <w:tcW w:w="1260" w:type="dxa"/>
          </w:tcPr>
          <w:p w:rsidR="00CD02E5" w:rsidRPr="008458A9" w:rsidRDefault="00CD02E5" w:rsidP="00F70CB5">
            <w:pPr>
              <w:jc w:val="both"/>
              <w:rPr>
                <w:rFonts w:ascii="Verdana" w:hAnsi="Verdana"/>
                <w:sz w:val="18"/>
                <w:szCs w:val="18"/>
              </w:rPr>
            </w:pPr>
          </w:p>
        </w:tc>
        <w:tc>
          <w:tcPr>
            <w:tcW w:w="1620" w:type="dxa"/>
          </w:tcPr>
          <w:p w:rsidR="00CD02E5" w:rsidRPr="008458A9" w:rsidRDefault="00CD02E5" w:rsidP="00F70CB5">
            <w:pPr>
              <w:jc w:val="both"/>
              <w:rPr>
                <w:rFonts w:ascii="Verdana" w:hAnsi="Verdana"/>
                <w:sz w:val="18"/>
                <w:szCs w:val="18"/>
              </w:rPr>
            </w:pPr>
          </w:p>
        </w:tc>
        <w:tc>
          <w:tcPr>
            <w:tcW w:w="1260" w:type="dxa"/>
          </w:tcPr>
          <w:p w:rsidR="00CD02E5" w:rsidRPr="008458A9" w:rsidRDefault="00CD02E5" w:rsidP="00F70CB5">
            <w:pPr>
              <w:jc w:val="both"/>
              <w:rPr>
                <w:rFonts w:ascii="Verdana" w:hAnsi="Verdana"/>
                <w:sz w:val="18"/>
                <w:szCs w:val="18"/>
              </w:rPr>
            </w:pPr>
          </w:p>
        </w:tc>
      </w:tr>
    </w:tbl>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8458A9" w:rsidRPr="008458A9" w:rsidRDefault="008458A9" w:rsidP="00F70CB5">
      <w:pPr>
        <w:jc w:val="both"/>
        <w:rPr>
          <w:rFonts w:ascii="Verdana" w:hAnsi="Verdana"/>
          <w:b/>
          <w:sz w:val="18"/>
        </w:rPr>
      </w:pPr>
    </w:p>
    <w:p w:rsidR="008458A9" w:rsidRPr="008458A9" w:rsidRDefault="008458A9"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B9234A" w:rsidRPr="008458A9" w:rsidRDefault="00B9234A" w:rsidP="00F70CB5">
      <w:pPr>
        <w:jc w:val="both"/>
        <w:rPr>
          <w:rFonts w:ascii="Verdana" w:hAnsi="Verdana"/>
          <w:b/>
          <w:sz w:val="18"/>
        </w:rPr>
      </w:pPr>
    </w:p>
    <w:p w:rsidR="00CD02E5" w:rsidRPr="008458A9" w:rsidRDefault="00CD02E5" w:rsidP="003E7C84">
      <w:pPr>
        <w:pStyle w:val="DefaultText"/>
        <w:tabs>
          <w:tab w:val="left" w:pos="1440"/>
        </w:tabs>
        <w:jc w:val="center"/>
        <w:rPr>
          <w:rFonts w:ascii="Verdana" w:hAnsi="Verdana"/>
          <w:sz w:val="18"/>
        </w:rPr>
      </w:pPr>
      <w:r w:rsidRPr="008458A9">
        <w:rPr>
          <w:rFonts w:ascii="Verdana" w:hAnsi="Verdana"/>
          <w:sz w:val="18"/>
        </w:rPr>
        <w:t>Table of Contents</w:t>
      </w:r>
    </w:p>
    <w:p w:rsidR="00CD02E5" w:rsidRPr="008458A9" w:rsidRDefault="00CD02E5" w:rsidP="00F70CB5">
      <w:pPr>
        <w:pStyle w:val="DefaultText"/>
        <w:tabs>
          <w:tab w:val="left" w:pos="1440"/>
        </w:tabs>
        <w:jc w:val="both"/>
        <w:rPr>
          <w:rFonts w:ascii="Verdana" w:hAnsi="Verdana"/>
          <w:sz w:val="18"/>
        </w:rPr>
      </w:pPr>
    </w:p>
    <w:p w:rsidR="00CD02E5" w:rsidRPr="008458A9" w:rsidRDefault="00CD02E5" w:rsidP="00F70CB5">
      <w:pPr>
        <w:pStyle w:val="DefaultText"/>
        <w:tabs>
          <w:tab w:val="left" w:pos="1440"/>
        </w:tabs>
        <w:jc w:val="both"/>
        <w:rPr>
          <w:rFonts w:ascii="Verdana" w:hAnsi="Verdana"/>
          <w:b/>
          <w:sz w:val="18"/>
        </w:rPr>
      </w:pPr>
      <w:r w:rsidRPr="008458A9">
        <w:rPr>
          <w:rFonts w:ascii="Verdana" w:hAnsi="Verdana"/>
          <w:b/>
          <w:sz w:val="18"/>
        </w:rPr>
        <w:t>PURPOSE</w:t>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00FC3CA0" w:rsidRPr="008458A9">
        <w:rPr>
          <w:rFonts w:ascii="Verdana" w:hAnsi="Verdana"/>
          <w:b/>
          <w:sz w:val="18"/>
        </w:rPr>
        <w:tab/>
      </w:r>
      <w:r w:rsidRPr="008458A9">
        <w:rPr>
          <w:rFonts w:ascii="Verdana" w:hAnsi="Verdana"/>
          <w:b/>
          <w:sz w:val="18"/>
        </w:rPr>
        <w:t>4</w:t>
      </w:r>
    </w:p>
    <w:p w:rsidR="00CD02E5" w:rsidRPr="008458A9" w:rsidRDefault="00CD02E5" w:rsidP="00F70CB5">
      <w:pPr>
        <w:pStyle w:val="DefaultText"/>
        <w:tabs>
          <w:tab w:val="left" w:pos="1440"/>
        </w:tabs>
        <w:jc w:val="both"/>
        <w:rPr>
          <w:rFonts w:ascii="Verdana" w:hAnsi="Verdana"/>
          <w:b/>
          <w:sz w:val="18"/>
        </w:rPr>
      </w:pPr>
    </w:p>
    <w:p w:rsidR="00CD02E5" w:rsidRPr="008458A9" w:rsidRDefault="00CD02E5" w:rsidP="00F70CB5">
      <w:pPr>
        <w:pStyle w:val="DefaultText"/>
        <w:tabs>
          <w:tab w:val="left" w:pos="1440"/>
        </w:tabs>
        <w:jc w:val="both"/>
        <w:rPr>
          <w:rFonts w:ascii="Verdana" w:hAnsi="Verdana"/>
          <w:b/>
          <w:sz w:val="18"/>
        </w:rPr>
      </w:pPr>
      <w:r w:rsidRPr="008458A9">
        <w:rPr>
          <w:rFonts w:ascii="Verdana" w:hAnsi="Verdana"/>
          <w:b/>
          <w:sz w:val="18"/>
        </w:rPr>
        <w:t>SCOPE</w:t>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Pr="008458A9">
        <w:rPr>
          <w:rFonts w:ascii="Verdana" w:hAnsi="Verdana"/>
          <w:b/>
          <w:sz w:val="18"/>
        </w:rPr>
        <w:tab/>
      </w:r>
      <w:r w:rsidR="00FC3CA0" w:rsidRPr="008458A9">
        <w:rPr>
          <w:rFonts w:ascii="Verdana" w:hAnsi="Verdana"/>
          <w:b/>
          <w:sz w:val="18"/>
        </w:rPr>
        <w:tab/>
      </w:r>
      <w:r w:rsidR="00CD6036" w:rsidRPr="008458A9">
        <w:rPr>
          <w:rFonts w:ascii="Verdana" w:hAnsi="Verdana"/>
          <w:b/>
          <w:sz w:val="18"/>
        </w:rPr>
        <w:t>4</w:t>
      </w:r>
    </w:p>
    <w:p w:rsidR="00CD02E5" w:rsidRPr="008458A9" w:rsidRDefault="00CD02E5" w:rsidP="00F70CB5">
      <w:pPr>
        <w:pStyle w:val="DefaultText"/>
        <w:tabs>
          <w:tab w:val="left" w:pos="1440"/>
        </w:tabs>
        <w:jc w:val="both"/>
        <w:rPr>
          <w:rFonts w:ascii="Verdana" w:hAnsi="Verdana"/>
          <w:b/>
          <w:sz w:val="18"/>
        </w:rPr>
      </w:pPr>
    </w:p>
    <w:p w:rsidR="00CD02E5" w:rsidRPr="008458A9" w:rsidRDefault="00370CC0" w:rsidP="00F70CB5">
      <w:pPr>
        <w:pStyle w:val="Heading2"/>
      </w:pPr>
      <w:r w:rsidRPr="008458A9">
        <w:t>POLICY</w:t>
      </w:r>
      <w:r w:rsidR="00CD02E5" w:rsidRPr="008458A9">
        <w:tab/>
      </w:r>
      <w:r w:rsidR="00CD02E5" w:rsidRPr="008458A9">
        <w:tab/>
      </w:r>
      <w:r w:rsidR="00CD02E5" w:rsidRPr="008458A9">
        <w:tab/>
      </w:r>
      <w:r w:rsidR="00CD02E5" w:rsidRPr="008458A9">
        <w:tab/>
      </w:r>
      <w:r w:rsidR="00CD02E5" w:rsidRPr="008458A9">
        <w:tab/>
      </w:r>
      <w:r w:rsidR="00CD02E5" w:rsidRPr="008458A9">
        <w:tab/>
      </w:r>
      <w:r w:rsidR="00CD02E5" w:rsidRPr="008458A9">
        <w:tab/>
      </w:r>
      <w:r w:rsidR="00CD02E5" w:rsidRPr="008458A9">
        <w:tab/>
      </w:r>
      <w:r w:rsidR="00CD02E5" w:rsidRPr="008458A9">
        <w:tab/>
      </w:r>
      <w:r w:rsidR="00CD02E5" w:rsidRPr="008458A9">
        <w:tab/>
      </w:r>
      <w:r w:rsidR="00FC3CA0" w:rsidRPr="008458A9">
        <w:tab/>
      </w:r>
      <w:r w:rsidR="00AF090F" w:rsidRPr="008458A9">
        <w:t>4</w:t>
      </w:r>
    </w:p>
    <w:p w:rsidR="00373168" w:rsidRPr="008458A9" w:rsidRDefault="00373168" w:rsidP="00373168"/>
    <w:p w:rsidR="00373168" w:rsidRPr="008458A9" w:rsidRDefault="00373168" w:rsidP="00373168">
      <w:pPr>
        <w:rPr>
          <w:rFonts w:ascii="Verdana" w:hAnsi="Verdana"/>
          <w:b/>
          <w:i/>
          <w:sz w:val="18"/>
          <w:szCs w:val="18"/>
        </w:rPr>
      </w:pPr>
      <w:r w:rsidRPr="008458A9">
        <w:rPr>
          <w:rFonts w:ascii="Verdana" w:hAnsi="Verdana"/>
          <w:b/>
          <w:i/>
          <w:sz w:val="18"/>
          <w:szCs w:val="18"/>
        </w:rPr>
        <w:t>WIRELESS PLANNING STAGE</w:t>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t>4</w:t>
      </w:r>
      <w:r w:rsidRPr="008458A9">
        <w:rPr>
          <w:rFonts w:ascii="Verdana" w:hAnsi="Verdana"/>
          <w:b/>
          <w:i/>
          <w:sz w:val="18"/>
          <w:szCs w:val="18"/>
        </w:rPr>
        <w:tab/>
      </w:r>
    </w:p>
    <w:p w:rsidR="00373168" w:rsidRPr="008458A9" w:rsidRDefault="00373168" w:rsidP="00373168">
      <w:pPr>
        <w:rPr>
          <w:rFonts w:ascii="Verdana" w:hAnsi="Verdana"/>
          <w:b/>
          <w:i/>
          <w:sz w:val="18"/>
          <w:szCs w:val="18"/>
        </w:rPr>
      </w:pPr>
    </w:p>
    <w:p w:rsidR="00373168" w:rsidRPr="008458A9" w:rsidRDefault="00373168" w:rsidP="00373168">
      <w:pPr>
        <w:rPr>
          <w:rFonts w:ascii="Verdana" w:hAnsi="Verdana"/>
          <w:b/>
          <w:i/>
          <w:sz w:val="18"/>
          <w:szCs w:val="18"/>
        </w:rPr>
      </w:pPr>
      <w:r w:rsidRPr="008458A9">
        <w:rPr>
          <w:rFonts w:ascii="Verdana" w:hAnsi="Verdana"/>
          <w:b/>
          <w:i/>
          <w:sz w:val="18"/>
          <w:szCs w:val="18"/>
        </w:rPr>
        <w:t>ACCESS POINT CONFIGURATION</w:t>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t>4</w:t>
      </w:r>
    </w:p>
    <w:p w:rsidR="00373168" w:rsidRPr="008458A9" w:rsidRDefault="00373168" w:rsidP="00373168">
      <w:pPr>
        <w:rPr>
          <w:rFonts w:ascii="Verdana" w:hAnsi="Verdana"/>
          <w:b/>
          <w:i/>
          <w:sz w:val="18"/>
          <w:szCs w:val="18"/>
        </w:rPr>
      </w:pPr>
    </w:p>
    <w:p w:rsidR="00373168" w:rsidRPr="008458A9" w:rsidRDefault="00373168" w:rsidP="00373168">
      <w:pPr>
        <w:rPr>
          <w:rFonts w:ascii="Verdana" w:hAnsi="Verdana"/>
          <w:b/>
          <w:i/>
          <w:sz w:val="18"/>
          <w:szCs w:val="18"/>
        </w:rPr>
      </w:pPr>
      <w:r w:rsidRPr="008458A9">
        <w:rPr>
          <w:rFonts w:ascii="Verdana" w:hAnsi="Verdana"/>
          <w:b/>
          <w:i/>
          <w:sz w:val="18"/>
          <w:szCs w:val="18"/>
        </w:rPr>
        <w:t>CLIENT SYSTEM CONFIGURATION</w:t>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t>5</w:t>
      </w:r>
    </w:p>
    <w:p w:rsidR="00373168" w:rsidRPr="008458A9" w:rsidRDefault="00373168" w:rsidP="00373168">
      <w:pPr>
        <w:rPr>
          <w:rFonts w:ascii="Verdana" w:hAnsi="Verdana"/>
          <w:b/>
          <w:i/>
          <w:sz w:val="18"/>
          <w:szCs w:val="18"/>
        </w:rPr>
      </w:pPr>
    </w:p>
    <w:p w:rsidR="00373168" w:rsidRPr="008458A9" w:rsidRDefault="00373168" w:rsidP="00373168">
      <w:pPr>
        <w:rPr>
          <w:rFonts w:ascii="Verdana" w:hAnsi="Verdana"/>
          <w:b/>
          <w:i/>
          <w:sz w:val="18"/>
          <w:szCs w:val="18"/>
        </w:rPr>
      </w:pPr>
      <w:r w:rsidRPr="008458A9">
        <w:rPr>
          <w:rFonts w:ascii="Verdana" w:hAnsi="Verdana"/>
          <w:b/>
          <w:i/>
          <w:sz w:val="18"/>
          <w:szCs w:val="18"/>
        </w:rPr>
        <w:t>APPROVED TECHNOLOGY</w:t>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t>5</w:t>
      </w:r>
    </w:p>
    <w:p w:rsidR="00373168" w:rsidRPr="008458A9" w:rsidRDefault="00373168" w:rsidP="00373168">
      <w:pPr>
        <w:rPr>
          <w:rFonts w:ascii="Verdana" w:hAnsi="Verdana"/>
          <w:b/>
          <w:i/>
          <w:sz w:val="18"/>
          <w:szCs w:val="18"/>
        </w:rPr>
      </w:pPr>
    </w:p>
    <w:p w:rsidR="00373168" w:rsidRPr="008458A9" w:rsidRDefault="00373168" w:rsidP="00373168">
      <w:pPr>
        <w:rPr>
          <w:rFonts w:ascii="Verdana" w:hAnsi="Verdana"/>
          <w:b/>
          <w:i/>
          <w:sz w:val="18"/>
          <w:szCs w:val="18"/>
        </w:rPr>
      </w:pPr>
      <w:r w:rsidRPr="008458A9">
        <w:rPr>
          <w:rFonts w:ascii="Verdana" w:hAnsi="Verdana"/>
          <w:b/>
          <w:i/>
          <w:sz w:val="18"/>
          <w:szCs w:val="18"/>
        </w:rPr>
        <w:t>ENCRYPTION AND AUTHENTICATION</w:t>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r>
      <w:r w:rsidRPr="008458A9">
        <w:rPr>
          <w:rFonts w:ascii="Verdana" w:hAnsi="Verdana"/>
          <w:b/>
          <w:i/>
          <w:sz w:val="18"/>
          <w:szCs w:val="18"/>
        </w:rPr>
        <w:tab/>
        <w:t>5</w:t>
      </w:r>
    </w:p>
    <w:p w:rsidR="00B9234A" w:rsidRPr="008458A9" w:rsidRDefault="00B9234A" w:rsidP="00F70CB5">
      <w:pPr>
        <w:autoSpaceDE w:val="0"/>
        <w:autoSpaceDN w:val="0"/>
        <w:adjustRightInd w:val="0"/>
        <w:jc w:val="both"/>
        <w:rPr>
          <w:rFonts w:ascii="Verdana" w:hAnsi="Verdana"/>
          <w:b/>
          <w:sz w:val="18"/>
          <w:szCs w:val="18"/>
        </w:rPr>
      </w:pPr>
    </w:p>
    <w:p w:rsidR="00CD02E5" w:rsidRPr="008458A9" w:rsidRDefault="00B9234A" w:rsidP="00F70CB5">
      <w:pPr>
        <w:autoSpaceDE w:val="0"/>
        <w:autoSpaceDN w:val="0"/>
        <w:adjustRightInd w:val="0"/>
        <w:jc w:val="both"/>
        <w:rPr>
          <w:rFonts w:ascii="Verdana" w:hAnsi="Verdana"/>
          <w:b/>
          <w:sz w:val="18"/>
          <w:szCs w:val="18"/>
        </w:rPr>
      </w:pPr>
      <w:r w:rsidRPr="008458A9">
        <w:rPr>
          <w:rFonts w:ascii="Verdana" w:hAnsi="Verdana"/>
          <w:b/>
          <w:sz w:val="18"/>
          <w:szCs w:val="18"/>
        </w:rPr>
        <w:t>ENFORCEMENT</w:t>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Pr="008458A9">
        <w:rPr>
          <w:rFonts w:ascii="Verdana" w:hAnsi="Verdana"/>
          <w:b/>
          <w:sz w:val="18"/>
          <w:szCs w:val="18"/>
        </w:rPr>
        <w:tab/>
      </w:r>
      <w:r w:rsidR="00FC3CA0" w:rsidRPr="008458A9">
        <w:rPr>
          <w:rFonts w:ascii="Verdana" w:hAnsi="Verdana"/>
          <w:b/>
          <w:sz w:val="18"/>
          <w:szCs w:val="18"/>
        </w:rPr>
        <w:tab/>
      </w:r>
      <w:r w:rsidR="00373168" w:rsidRPr="008458A9">
        <w:rPr>
          <w:rFonts w:ascii="Verdana" w:hAnsi="Verdana"/>
          <w:b/>
          <w:sz w:val="18"/>
          <w:szCs w:val="18"/>
        </w:rPr>
        <w:t>6</w:t>
      </w:r>
      <w:r w:rsidR="00CD02E5" w:rsidRPr="008458A9">
        <w:rPr>
          <w:rFonts w:ascii="Verdana" w:hAnsi="Verdana"/>
          <w:b/>
          <w:sz w:val="18"/>
          <w:szCs w:val="18"/>
        </w:rPr>
        <w:tab/>
      </w:r>
      <w:r w:rsidR="00CD02E5" w:rsidRPr="008458A9">
        <w:rPr>
          <w:rFonts w:ascii="Verdana" w:hAnsi="Verdana"/>
          <w:b/>
          <w:sz w:val="18"/>
          <w:szCs w:val="18"/>
        </w:rPr>
        <w:tab/>
      </w:r>
      <w:r w:rsidR="00CD02E5" w:rsidRPr="008458A9">
        <w:rPr>
          <w:rFonts w:ascii="Verdana" w:hAnsi="Verdana"/>
          <w:b/>
          <w:sz w:val="18"/>
          <w:szCs w:val="18"/>
        </w:rPr>
        <w:tab/>
      </w:r>
    </w:p>
    <w:p w:rsidR="00CD02E5" w:rsidRPr="008458A9" w:rsidRDefault="00CD02E5" w:rsidP="00F70CB5">
      <w:pPr>
        <w:pStyle w:val="DefaultText"/>
        <w:tabs>
          <w:tab w:val="left" w:pos="1440"/>
        </w:tabs>
        <w:jc w:val="both"/>
        <w:rPr>
          <w:rFonts w:ascii="Verdana" w:hAnsi="Verdana"/>
          <w:b/>
          <w:sz w:val="18"/>
        </w:rPr>
      </w:pPr>
    </w:p>
    <w:p w:rsidR="00CD02E5" w:rsidRPr="008458A9" w:rsidRDefault="00CD02E5" w:rsidP="00F70CB5">
      <w:pPr>
        <w:pStyle w:val="DefaultText"/>
        <w:tabs>
          <w:tab w:val="left" w:pos="1440"/>
        </w:tabs>
        <w:jc w:val="both"/>
        <w:rPr>
          <w:rFonts w:ascii="Verdana" w:hAnsi="Verdana"/>
          <w:b/>
          <w:sz w:val="18"/>
        </w:rPr>
      </w:pPr>
    </w:p>
    <w:p w:rsidR="00CD02E5" w:rsidRPr="008458A9" w:rsidRDefault="00CD02E5" w:rsidP="00F70CB5">
      <w:pPr>
        <w:pStyle w:val="DefaultText"/>
        <w:tabs>
          <w:tab w:val="left" w:pos="1440"/>
        </w:tabs>
        <w:jc w:val="both"/>
        <w:rPr>
          <w:rFonts w:ascii="Verdana" w:hAnsi="Verdana"/>
          <w:b/>
          <w:sz w:val="18"/>
        </w:rPr>
      </w:pPr>
    </w:p>
    <w:p w:rsidR="00CD02E5" w:rsidRPr="008458A9" w:rsidRDefault="00CD02E5" w:rsidP="00F70CB5">
      <w:pPr>
        <w:pStyle w:val="DefaultText"/>
        <w:tabs>
          <w:tab w:val="left" w:pos="1440"/>
        </w:tabs>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CD02E5" w:rsidRPr="008458A9" w:rsidRDefault="00CD02E5" w:rsidP="00F70CB5">
      <w:pPr>
        <w:jc w:val="both"/>
        <w:rPr>
          <w:rFonts w:ascii="Verdana" w:hAnsi="Verdana"/>
          <w:b/>
          <w:sz w:val="18"/>
        </w:rPr>
      </w:pPr>
    </w:p>
    <w:p w:rsidR="003E7C84" w:rsidRPr="008458A9" w:rsidRDefault="003E7C84" w:rsidP="00F70CB5">
      <w:pPr>
        <w:autoSpaceDE w:val="0"/>
        <w:autoSpaceDN w:val="0"/>
        <w:adjustRightInd w:val="0"/>
        <w:jc w:val="both"/>
        <w:rPr>
          <w:rFonts w:ascii="Verdana" w:hAnsi="Verdana"/>
          <w:b/>
          <w:sz w:val="18"/>
        </w:rPr>
      </w:pPr>
    </w:p>
    <w:p w:rsidR="00CD02E5" w:rsidRPr="008458A9" w:rsidRDefault="00CD02E5" w:rsidP="00F70CB5">
      <w:pPr>
        <w:autoSpaceDE w:val="0"/>
        <w:autoSpaceDN w:val="0"/>
        <w:adjustRightInd w:val="0"/>
        <w:jc w:val="both"/>
        <w:rPr>
          <w:rFonts w:ascii="Verdana" w:hAnsi="Verdana" w:cs="Verdana-Bold"/>
          <w:b/>
          <w:bCs/>
          <w:sz w:val="18"/>
          <w:szCs w:val="18"/>
        </w:rPr>
      </w:pPr>
      <w:r w:rsidRPr="008458A9">
        <w:rPr>
          <w:rFonts w:ascii="Verdana" w:hAnsi="Verdana" w:cs="Verdana-Bold"/>
          <w:b/>
          <w:bCs/>
          <w:sz w:val="18"/>
          <w:szCs w:val="18"/>
        </w:rPr>
        <w:lastRenderedPageBreak/>
        <w:t>PURPOSE</w:t>
      </w:r>
    </w:p>
    <w:p w:rsidR="00CD02E5" w:rsidRPr="008458A9" w:rsidRDefault="00CD02E5" w:rsidP="00F70CB5">
      <w:pPr>
        <w:autoSpaceDE w:val="0"/>
        <w:autoSpaceDN w:val="0"/>
        <w:adjustRightInd w:val="0"/>
        <w:jc w:val="both"/>
        <w:rPr>
          <w:rFonts w:ascii="Verdana" w:hAnsi="Verdana" w:cs="Verdana-Bold"/>
          <w:bCs/>
          <w:sz w:val="18"/>
          <w:szCs w:val="18"/>
        </w:rPr>
      </w:pPr>
    </w:p>
    <w:p w:rsidR="00CD02E5" w:rsidRPr="008458A9" w:rsidRDefault="00CD02E5" w:rsidP="00F70CB5">
      <w:pPr>
        <w:autoSpaceDE w:val="0"/>
        <w:autoSpaceDN w:val="0"/>
        <w:adjustRightInd w:val="0"/>
        <w:jc w:val="both"/>
        <w:rPr>
          <w:rFonts w:ascii="Verdana" w:hAnsi="Verdana" w:cs="Verdana"/>
          <w:sz w:val="18"/>
          <w:szCs w:val="18"/>
        </w:rPr>
      </w:pPr>
      <w:r w:rsidRPr="008458A9">
        <w:rPr>
          <w:rFonts w:ascii="Verdana" w:hAnsi="Verdana" w:cs="Verdana"/>
          <w:sz w:val="18"/>
          <w:szCs w:val="18"/>
        </w:rPr>
        <w:t xml:space="preserve">This </w:t>
      </w:r>
      <w:r w:rsidR="00370CC0" w:rsidRPr="008458A9">
        <w:rPr>
          <w:rFonts w:ascii="Verdana" w:hAnsi="Verdana" w:cs="Verdana"/>
          <w:sz w:val="18"/>
          <w:szCs w:val="18"/>
        </w:rPr>
        <w:t>policy</w:t>
      </w:r>
      <w:r w:rsidRPr="008458A9">
        <w:rPr>
          <w:rFonts w:ascii="Verdana" w:hAnsi="Verdana" w:cs="Verdana"/>
          <w:sz w:val="18"/>
          <w:szCs w:val="18"/>
        </w:rPr>
        <w:t xml:space="preserve"> prohibits access to </w:t>
      </w:r>
      <w:r w:rsidR="008458A9">
        <w:rPr>
          <w:rFonts w:ascii="Verdana" w:hAnsi="Verdana" w:cs="Verdana"/>
          <w:sz w:val="18"/>
          <w:szCs w:val="18"/>
        </w:rPr>
        <w:t>Organization</w:t>
      </w:r>
      <w:r w:rsidRPr="008458A9">
        <w:rPr>
          <w:rFonts w:ascii="Verdana" w:hAnsi="Verdana" w:cs="Verdana"/>
          <w:sz w:val="18"/>
          <w:szCs w:val="18"/>
        </w:rPr>
        <w:t xml:space="preserve"> networks via unsecured wireless communication</w:t>
      </w:r>
      <w:r w:rsidR="00AC7BFD" w:rsidRPr="008458A9">
        <w:rPr>
          <w:rFonts w:ascii="Verdana" w:hAnsi="Verdana" w:cs="Verdana"/>
          <w:sz w:val="18"/>
          <w:szCs w:val="18"/>
        </w:rPr>
        <w:t xml:space="preserve"> </w:t>
      </w:r>
      <w:r w:rsidRPr="008458A9">
        <w:rPr>
          <w:rFonts w:ascii="Verdana" w:hAnsi="Verdana" w:cs="Verdana"/>
          <w:sz w:val="18"/>
          <w:szCs w:val="18"/>
        </w:rPr>
        <w:t xml:space="preserve">mechanisms. Only wireless systems that meet the criteria of this policy or have been granted an exclusive waiver by I. T. Security are approved for connectivity to </w:t>
      </w:r>
      <w:r w:rsidR="008458A9">
        <w:rPr>
          <w:rFonts w:ascii="Verdana" w:hAnsi="Verdana" w:cs="Verdana"/>
          <w:sz w:val="18"/>
          <w:szCs w:val="18"/>
        </w:rPr>
        <w:t>Organization</w:t>
      </w:r>
      <w:r w:rsidRPr="008458A9">
        <w:rPr>
          <w:rFonts w:ascii="Verdana" w:hAnsi="Verdana" w:cs="Verdana"/>
          <w:sz w:val="18"/>
          <w:szCs w:val="18"/>
        </w:rPr>
        <w:t xml:space="preserve">'s networks or within the </w:t>
      </w:r>
      <w:r w:rsidR="008458A9">
        <w:rPr>
          <w:rFonts w:ascii="Verdana" w:hAnsi="Verdana" w:cs="Verdana"/>
          <w:sz w:val="18"/>
          <w:szCs w:val="18"/>
        </w:rPr>
        <w:t>Organization</w:t>
      </w:r>
      <w:r w:rsidRPr="008458A9">
        <w:rPr>
          <w:rFonts w:ascii="Verdana" w:hAnsi="Verdana" w:cs="Verdana"/>
          <w:sz w:val="18"/>
          <w:szCs w:val="18"/>
        </w:rPr>
        <w:t xml:space="preserve"> environment.</w:t>
      </w:r>
    </w:p>
    <w:p w:rsidR="00CD02E5" w:rsidRPr="008458A9" w:rsidRDefault="00CD02E5" w:rsidP="00F70CB5">
      <w:pPr>
        <w:autoSpaceDE w:val="0"/>
        <w:autoSpaceDN w:val="0"/>
        <w:adjustRightInd w:val="0"/>
        <w:jc w:val="both"/>
        <w:rPr>
          <w:rFonts w:ascii="Verdana" w:hAnsi="Verdana" w:cs="Verdana-Bold"/>
          <w:b/>
          <w:bCs/>
          <w:sz w:val="18"/>
          <w:szCs w:val="18"/>
        </w:rPr>
      </w:pPr>
    </w:p>
    <w:p w:rsidR="006F273C" w:rsidRPr="008458A9" w:rsidRDefault="006F273C" w:rsidP="00F70CB5">
      <w:pPr>
        <w:autoSpaceDE w:val="0"/>
        <w:autoSpaceDN w:val="0"/>
        <w:adjustRightInd w:val="0"/>
        <w:jc w:val="both"/>
        <w:rPr>
          <w:rFonts w:ascii="Verdana" w:hAnsi="Verdana" w:cs="Verdana-Bold"/>
          <w:b/>
          <w:bCs/>
          <w:sz w:val="18"/>
          <w:szCs w:val="18"/>
        </w:rPr>
      </w:pPr>
    </w:p>
    <w:p w:rsidR="00CD02E5" w:rsidRPr="008458A9" w:rsidRDefault="00CD02E5" w:rsidP="00F70CB5">
      <w:pPr>
        <w:numPr>
          <w:ilvl w:val="0"/>
          <w:numId w:val="3"/>
        </w:numPr>
        <w:autoSpaceDE w:val="0"/>
        <w:autoSpaceDN w:val="0"/>
        <w:adjustRightInd w:val="0"/>
        <w:jc w:val="both"/>
        <w:rPr>
          <w:rFonts w:ascii="Verdana" w:hAnsi="Verdana" w:cs="Verdana-Bold"/>
          <w:b/>
          <w:bCs/>
          <w:sz w:val="18"/>
          <w:szCs w:val="18"/>
        </w:rPr>
      </w:pPr>
      <w:r w:rsidRPr="008458A9">
        <w:rPr>
          <w:rFonts w:ascii="Verdana" w:hAnsi="Verdana" w:cs="Verdana-Bold"/>
          <w:b/>
          <w:bCs/>
          <w:sz w:val="18"/>
          <w:szCs w:val="18"/>
        </w:rPr>
        <w:t>SCOPE</w:t>
      </w:r>
    </w:p>
    <w:p w:rsidR="00CD02E5" w:rsidRPr="008458A9" w:rsidRDefault="00CD02E5" w:rsidP="00F70CB5">
      <w:pPr>
        <w:autoSpaceDE w:val="0"/>
        <w:autoSpaceDN w:val="0"/>
        <w:adjustRightInd w:val="0"/>
        <w:jc w:val="both"/>
        <w:rPr>
          <w:rFonts w:ascii="Verdana" w:hAnsi="Verdana" w:cs="Verdana-Bold"/>
          <w:b/>
          <w:bCs/>
          <w:sz w:val="18"/>
          <w:szCs w:val="18"/>
        </w:rPr>
      </w:pPr>
    </w:p>
    <w:p w:rsidR="006F273C" w:rsidRPr="008458A9" w:rsidRDefault="00CD02E5" w:rsidP="00F70CB5">
      <w:pPr>
        <w:autoSpaceDE w:val="0"/>
        <w:autoSpaceDN w:val="0"/>
        <w:adjustRightInd w:val="0"/>
        <w:jc w:val="both"/>
        <w:rPr>
          <w:rFonts w:ascii="Verdana" w:hAnsi="Verdana" w:cs="Verdana"/>
          <w:sz w:val="18"/>
          <w:szCs w:val="18"/>
        </w:rPr>
      </w:pPr>
      <w:r w:rsidRPr="008458A9">
        <w:rPr>
          <w:rFonts w:ascii="Verdana" w:hAnsi="Verdana" w:cs="Verdana"/>
          <w:sz w:val="18"/>
          <w:szCs w:val="18"/>
        </w:rPr>
        <w:t xml:space="preserve">This policy covers all wireless data communication devices (e.g., personal computers, cellular phones, PDAs, etc.) within </w:t>
      </w:r>
      <w:r w:rsidR="008458A9">
        <w:rPr>
          <w:rFonts w:ascii="Verdana" w:hAnsi="Verdana" w:cs="Verdana"/>
          <w:sz w:val="18"/>
          <w:szCs w:val="18"/>
        </w:rPr>
        <w:t>Organization</w:t>
      </w:r>
      <w:r w:rsidRPr="008458A9">
        <w:rPr>
          <w:rFonts w:ascii="Verdana" w:hAnsi="Verdana" w:cs="Verdana"/>
          <w:sz w:val="18"/>
          <w:szCs w:val="18"/>
        </w:rPr>
        <w:t>’s environment. This includes any form of wireless communication device capable of transmitting packet data.</w:t>
      </w:r>
    </w:p>
    <w:p w:rsidR="004D6BC2" w:rsidRPr="008458A9" w:rsidRDefault="004D6BC2" w:rsidP="00F70CB5">
      <w:pPr>
        <w:autoSpaceDE w:val="0"/>
        <w:autoSpaceDN w:val="0"/>
        <w:adjustRightInd w:val="0"/>
        <w:jc w:val="both"/>
        <w:rPr>
          <w:rFonts w:ascii="Verdana" w:hAnsi="Verdana" w:cs="Verdana"/>
          <w:sz w:val="18"/>
          <w:szCs w:val="18"/>
        </w:rPr>
      </w:pPr>
    </w:p>
    <w:p w:rsidR="004D6BC2" w:rsidRPr="008458A9" w:rsidRDefault="004D6BC2" w:rsidP="00F70CB5">
      <w:pPr>
        <w:autoSpaceDE w:val="0"/>
        <w:autoSpaceDN w:val="0"/>
        <w:adjustRightInd w:val="0"/>
        <w:jc w:val="both"/>
        <w:rPr>
          <w:rFonts w:ascii="Verdana" w:hAnsi="Verdana" w:cs="Verdana"/>
          <w:sz w:val="18"/>
          <w:szCs w:val="18"/>
        </w:rPr>
      </w:pPr>
    </w:p>
    <w:p w:rsidR="00CD02E5" w:rsidRPr="008458A9" w:rsidRDefault="00370CC0" w:rsidP="00F70CB5">
      <w:pPr>
        <w:numPr>
          <w:ilvl w:val="0"/>
          <w:numId w:val="3"/>
        </w:numPr>
        <w:autoSpaceDE w:val="0"/>
        <w:autoSpaceDN w:val="0"/>
        <w:adjustRightInd w:val="0"/>
        <w:jc w:val="both"/>
        <w:rPr>
          <w:rFonts w:ascii="Verdana" w:hAnsi="Verdana" w:cs="Verdana-Bold"/>
          <w:b/>
          <w:bCs/>
          <w:sz w:val="18"/>
          <w:szCs w:val="18"/>
        </w:rPr>
      </w:pPr>
      <w:r w:rsidRPr="008458A9">
        <w:rPr>
          <w:rFonts w:ascii="Verdana" w:hAnsi="Verdana" w:cs="Verdana-Bold"/>
          <w:b/>
          <w:bCs/>
          <w:sz w:val="18"/>
          <w:szCs w:val="18"/>
        </w:rPr>
        <w:t>POLICY</w:t>
      </w:r>
    </w:p>
    <w:p w:rsidR="00CD02E5" w:rsidRPr="008458A9" w:rsidRDefault="00CD02E5" w:rsidP="00F70CB5">
      <w:pPr>
        <w:autoSpaceDE w:val="0"/>
        <w:autoSpaceDN w:val="0"/>
        <w:adjustRightInd w:val="0"/>
        <w:jc w:val="both"/>
        <w:rPr>
          <w:rFonts w:ascii="Verdana" w:hAnsi="Verdana" w:cs="Verdana-Bold"/>
          <w:b/>
          <w:bCs/>
          <w:sz w:val="18"/>
          <w:szCs w:val="18"/>
        </w:rPr>
      </w:pPr>
    </w:p>
    <w:p w:rsidR="00966E50" w:rsidRPr="008458A9" w:rsidRDefault="00CD02E5" w:rsidP="00F70CB5">
      <w:pPr>
        <w:numPr>
          <w:ilvl w:val="1"/>
          <w:numId w:val="3"/>
        </w:numPr>
        <w:autoSpaceDE w:val="0"/>
        <w:autoSpaceDN w:val="0"/>
        <w:adjustRightInd w:val="0"/>
        <w:jc w:val="both"/>
        <w:rPr>
          <w:rFonts w:ascii="Verdana" w:hAnsi="Verdana" w:cs="Verdana"/>
          <w:b/>
          <w:sz w:val="18"/>
          <w:szCs w:val="18"/>
        </w:rPr>
      </w:pPr>
      <w:r w:rsidRPr="008458A9">
        <w:rPr>
          <w:rFonts w:ascii="Verdana" w:hAnsi="Verdana" w:cs="Verdana"/>
          <w:b/>
          <w:sz w:val="18"/>
          <w:szCs w:val="18"/>
        </w:rPr>
        <w:t>Register Access Points and Cards</w:t>
      </w:r>
    </w:p>
    <w:p w:rsidR="00966E50" w:rsidRPr="008458A9" w:rsidRDefault="00966E50" w:rsidP="00F70CB5">
      <w:pPr>
        <w:autoSpaceDE w:val="0"/>
        <w:autoSpaceDN w:val="0"/>
        <w:adjustRightInd w:val="0"/>
        <w:jc w:val="both"/>
        <w:rPr>
          <w:rFonts w:ascii="Verdana" w:hAnsi="Verdana" w:cs="Verdana"/>
          <w:b/>
          <w:sz w:val="18"/>
          <w:szCs w:val="18"/>
        </w:rPr>
      </w:pPr>
    </w:p>
    <w:p w:rsidR="00CD02E5" w:rsidRPr="008458A9" w:rsidRDefault="00CD02E5" w:rsidP="00F70CB5">
      <w:pPr>
        <w:numPr>
          <w:ilvl w:val="2"/>
          <w:numId w:val="3"/>
        </w:numPr>
        <w:autoSpaceDE w:val="0"/>
        <w:autoSpaceDN w:val="0"/>
        <w:adjustRightInd w:val="0"/>
        <w:jc w:val="both"/>
        <w:rPr>
          <w:rFonts w:ascii="Verdana" w:hAnsi="Verdana" w:cs="Verdana"/>
          <w:b/>
          <w:sz w:val="18"/>
          <w:szCs w:val="18"/>
        </w:rPr>
      </w:pPr>
      <w:r w:rsidRPr="008458A9">
        <w:rPr>
          <w:rFonts w:ascii="Verdana" w:hAnsi="Verdana" w:cs="Verdana"/>
          <w:sz w:val="18"/>
          <w:szCs w:val="18"/>
        </w:rPr>
        <w:t xml:space="preserve">All wireless Access Points / Base Stations within </w:t>
      </w:r>
      <w:r w:rsidR="008458A9">
        <w:rPr>
          <w:rFonts w:ascii="Verdana" w:hAnsi="Verdana" w:cs="Verdana"/>
          <w:sz w:val="18"/>
          <w:szCs w:val="18"/>
        </w:rPr>
        <w:t>Organization</w:t>
      </w:r>
      <w:r w:rsidRPr="008458A9">
        <w:rPr>
          <w:rFonts w:ascii="Verdana" w:hAnsi="Verdana" w:cs="Verdana"/>
          <w:sz w:val="18"/>
          <w:szCs w:val="18"/>
        </w:rPr>
        <w:t xml:space="preserve"> environment must be registered and approved by I. T. Security. These Access Points / Base Stations are subject to periodic penetration tests and audits. All wireless Network Interface Cards (i.e., PC cards) used in corporate laptop or desktop computers must be registered with the party maintaining the</w:t>
      </w:r>
      <w:r w:rsidR="00966E50" w:rsidRPr="008458A9">
        <w:rPr>
          <w:rFonts w:ascii="Verdana" w:hAnsi="Verdana" w:cs="Verdana"/>
          <w:b/>
          <w:sz w:val="18"/>
          <w:szCs w:val="18"/>
        </w:rPr>
        <w:t xml:space="preserve"> </w:t>
      </w:r>
      <w:r w:rsidRPr="008458A9">
        <w:rPr>
          <w:rFonts w:ascii="Verdana" w:hAnsi="Verdana" w:cs="Verdana"/>
          <w:sz w:val="18"/>
          <w:szCs w:val="18"/>
        </w:rPr>
        <w:t>wireless system. I. T. Security reserves the right to view for this register whenever required.</w:t>
      </w:r>
    </w:p>
    <w:p w:rsidR="00CD02E5" w:rsidRPr="008458A9" w:rsidRDefault="00CD02E5" w:rsidP="00F70CB5">
      <w:pPr>
        <w:autoSpaceDE w:val="0"/>
        <w:autoSpaceDN w:val="0"/>
        <w:adjustRightInd w:val="0"/>
        <w:ind w:left="1440"/>
        <w:jc w:val="both"/>
        <w:rPr>
          <w:rFonts w:ascii="Verdana" w:hAnsi="Verdana" w:cs="Verdana"/>
          <w:sz w:val="18"/>
          <w:szCs w:val="18"/>
        </w:rPr>
      </w:pPr>
    </w:p>
    <w:p w:rsidR="00CD02E5" w:rsidRPr="008458A9" w:rsidRDefault="00CD02E5" w:rsidP="00F70CB5">
      <w:pPr>
        <w:pStyle w:val="BodyText"/>
        <w:numPr>
          <w:ilvl w:val="2"/>
          <w:numId w:val="3"/>
        </w:numPr>
      </w:pPr>
      <w:r w:rsidRPr="008458A9">
        <w:t>Request for a wireless connection must be duly authorised by the requestor’s Unit Manager and IT Security Department. The following information should be stated in the request:</w:t>
      </w:r>
    </w:p>
    <w:p w:rsidR="00CD02E5" w:rsidRPr="008458A9" w:rsidRDefault="00CD02E5" w:rsidP="00F70CB5">
      <w:pPr>
        <w:pStyle w:val="BodyText"/>
        <w:ind w:left="1440"/>
      </w:pPr>
    </w:p>
    <w:p w:rsidR="000C70E3" w:rsidRPr="008458A9" w:rsidRDefault="00CD02E5" w:rsidP="00F70CB5">
      <w:pPr>
        <w:numPr>
          <w:ilvl w:val="3"/>
          <w:numId w:val="3"/>
        </w:numPr>
        <w:autoSpaceDE w:val="0"/>
        <w:autoSpaceDN w:val="0"/>
        <w:adjustRightInd w:val="0"/>
        <w:jc w:val="both"/>
        <w:rPr>
          <w:rFonts w:ascii="Verdana" w:hAnsi="Verdana"/>
          <w:sz w:val="18"/>
        </w:rPr>
      </w:pPr>
      <w:r w:rsidRPr="008458A9">
        <w:rPr>
          <w:rFonts w:ascii="Verdana" w:hAnsi="Verdana"/>
          <w:sz w:val="18"/>
        </w:rPr>
        <w:t>Purpose of the request</w:t>
      </w:r>
      <w:r w:rsidR="00E31145" w:rsidRPr="008458A9">
        <w:rPr>
          <w:rFonts w:ascii="Verdana" w:hAnsi="Verdana"/>
          <w:sz w:val="18"/>
        </w:rPr>
        <w:t xml:space="preserve"> </w:t>
      </w:r>
    </w:p>
    <w:p w:rsidR="000C70E3" w:rsidRPr="008458A9" w:rsidRDefault="00CD02E5" w:rsidP="00F70CB5">
      <w:pPr>
        <w:numPr>
          <w:ilvl w:val="3"/>
          <w:numId w:val="3"/>
        </w:numPr>
        <w:autoSpaceDE w:val="0"/>
        <w:autoSpaceDN w:val="0"/>
        <w:adjustRightInd w:val="0"/>
        <w:jc w:val="both"/>
        <w:rPr>
          <w:rFonts w:ascii="Verdana" w:hAnsi="Verdana"/>
          <w:sz w:val="18"/>
        </w:rPr>
      </w:pPr>
      <w:r w:rsidRPr="008458A9">
        <w:rPr>
          <w:rFonts w:ascii="Verdana" w:hAnsi="Verdana"/>
          <w:sz w:val="18"/>
        </w:rPr>
        <w:t>Information to be transmitted</w:t>
      </w:r>
    </w:p>
    <w:p w:rsidR="00CD02E5" w:rsidRPr="008458A9" w:rsidRDefault="00CD02E5" w:rsidP="00F70CB5">
      <w:pPr>
        <w:numPr>
          <w:ilvl w:val="3"/>
          <w:numId w:val="3"/>
        </w:numPr>
        <w:autoSpaceDE w:val="0"/>
        <w:autoSpaceDN w:val="0"/>
        <w:adjustRightInd w:val="0"/>
        <w:jc w:val="both"/>
        <w:rPr>
          <w:sz w:val="20"/>
          <w:szCs w:val="20"/>
        </w:rPr>
      </w:pPr>
      <w:r w:rsidRPr="008458A9">
        <w:rPr>
          <w:rFonts w:ascii="Verdana" w:hAnsi="Verdana"/>
          <w:sz w:val="18"/>
        </w:rPr>
        <w:t>Duration or period of the request</w:t>
      </w:r>
    </w:p>
    <w:p w:rsidR="006035A3" w:rsidRPr="008458A9" w:rsidRDefault="006035A3" w:rsidP="00F70CB5">
      <w:pPr>
        <w:autoSpaceDE w:val="0"/>
        <w:autoSpaceDN w:val="0"/>
        <w:adjustRightInd w:val="0"/>
        <w:ind w:left="1440"/>
        <w:jc w:val="both"/>
        <w:rPr>
          <w:rFonts w:ascii="Verdana" w:hAnsi="Verdana" w:cs="Verdana"/>
          <w:sz w:val="18"/>
          <w:szCs w:val="18"/>
        </w:rPr>
      </w:pPr>
    </w:p>
    <w:p w:rsidR="00D0507B" w:rsidRPr="008458A9" w:rsidRDefault="00D0507B" w:rsidP="00F70CB5">
      <w:pPr>
        <w:jc w:val="both"/>
        <w:rPr>
          <w:rFonts w:ascii="Verdana" w:hAnsi="Verdana"/>
          <w:b/>
          <w:sz w:val="18"/>
          <w:szCs w:val="18"/>
          <w:lang w:val="en-US"/>
        </w:rPr>
      </w:pPr>
    </w:p>
    <w:p w:rsidR="006035A3" w:rsidRPr="008458A9" w:rsidRDefault="006035A3" w:rsidP="00F70CB5">
      <w:pPr>
        <w:numPr>
          <w:ilvl w:val="0"/>
          <w:numId w:val="6"/>
        </w:numPr>
        <w:jc w:val="both"/>
        <w:rPr>
          <w:rFonts w:ascii="Verdana" w:hAnsi="Verdana"/>
          <w:b/>
          <w:i/>
          <w:sz w:val="18"/>
          <w:szCs w:val="18"/>
          <w:lang w:val="en-US"/>
        </w:rPr>
      </w:pPr>
      <w:r w:rsidRPr="008458A9">
        <w:rPr>
          <w:rFonts w:ascii="Verdana" w:hAnsi="Verdana"/>
          <w:b/>
          <w:i/>
          <w:sz w:val="18"/>
          <w:szCs w:val="18"/>
          <w:lang w:val="en-US"/>
        </w:rPr>
        <w:t>Wireless Planning Stage</w:t>
      </w:r>
    </w:p>
    <w:p w:rsidR="006035A3" w:rsidRPr="008458A9" w:rsidRDefault="006035A3" w:rsidP="00F70CB5">
      <w:pPr>
        <w:jc w:val="both"/>
        <w:rPr>
          <w:rFonts w:ascii="Verdana" w:hAnsi="Verdana"/>
          <w:i/>
          <w:sz w:val="18"/>
          <w:szCs w:val="18"/>
          <w:lang w:val="en-US"/>
        </w:rPr>
      </w:pPr>
    </w:p>
    <w:p w:rsidR="006035A3" w:rsidRPr="008458A9" w:rsidRDefault="006035A3" w:rsidP="00F70CB5">
      <w:pPr>
        <w:ind w:firstLine="432"/>
        <w:jc w:val="both"/>
        <w:rPr>
          <w:rFonts w:ascii="Verdana" w:hAnsi="Verdana"/>
          <w:i/>
          <w:sz w:val="18"/>
          <w:szCs w:val="18"/>
        </w:rPr>
      </w:pPr>
      <w:r w:rsidRPr="008458A9">
        <w:rPr>
          <w:rFonts w:ascii="Verdana" w:hAnsi="Verdana"/>
          <w:i/>
          <w:sz w:val="18"/>
          <w:szCs w:val="18"/>
        </w:rPr>
        <w:t>In planning, below are the considerations from security point of view:-</w:t>
      </w:r>
    </w:p>
    <w:p w:rsidR="006035A3" w:rsidRPr="008458A9" w:rsidRDefault="006035A3" w:rsidP="00F70CB5">
      <w:pPr>
        <w:jc w:val="both"/>
        <w:rPr>
          <w:rFonts w:ascii="Verdana" w:hAnsi="Verdana"/>
          <w:i/>
          <w:sz w:val="18"/>
          <w:szCs w:val="18"/>
        </w:rPr>
      </w:pPr>
    </w:p>
    <w:p w:rsidR="006035A3" w:rsidRPr="008458A9" w:rsidRDefault="006035A3" w:rsidP="00F70CB5">
      <w:pPr>
        <w:numPr>
          <w:ilvl w:val="3"/>
          <w:numId w:val="6"/>
        </w:numPr>
        <w:tabs>
          <w:tab w:val="clear" w:pos="1152"/>
        </w:tabs>
        <w:jc w:val="both"/>
        <w:rPr>
          <w:rFonts w:ascii="Verdana" w:hAnsi="Verdana"/>
          <w:i/>
          <w:sz w:val="18"/>
          <w:szCs w:val="18"/>
        </w:rPr>
      </w:pPr>
      <w:r w:rsidRPr="008458A9">
        <w:rPr>
          <w:rFonts w:ascii="Verdana" w:hAnsi="Verdana"/>
          <w:i/>
          <w:sz w:val="18"/>
          <w:szCs w:val="18"/>
        </w:rPr>
        <w:t>Access point architecture (i.e. Centralization/decentralize access point)</w:t>
      </w:r>
    </w:p>
    <w:p w:rsidR="006035A3" w:rsidRPr="008458A9" w:rsidRDefault="006035A3" w:rsidP="00F70CB5">
      <w:pPr>
        <w:numPr>
          <w:ilvl w:val="3"/>
          <w:numId w:val="6"/>
        </w:numPr>
        <w:tabs>
          <w:tab w:val="clear" w:pos="1152"/>
        </w:tabs>
        <w:jc w:val="both"/>
        <w:rPr>
          <w:rFonts w:ascii="Verdana" w:hAnsi="Verdana"/>
          <w:i/>
          <w:sz w:val="18"/>
          <w:szCs w:val="18"/>
        </w:rPr>
      </w:pPr>
      <w:r w:rsidRPr="008458A9">
        <w:rPr>
          <w:rFonts w:ascii="Verdana" w:hAnsi="Verdana"/>
          <w:i/>
          <w:sz w:val="18"/>
          <w:szCs w:val="18"/>
        </w:rPr>
        <w:t>Fat/thin client</w:t>
      </w:r>
    </w:p>
    <w:p w:rsidR="006035A3" w:rsidRPr="008458A9" w:rsidRDefault="006035A3" w:rsidP="00F70CB5">
      <w:pPr>
        <w:numPr>
          <w:ilvl w:val="3"/>
          <w:numId w:val="6"/>
        </w:numPr>
        <w:tabs>
          <w:tab w:val="clear" w:pos="1152"/>
        </w:tabs>
        <w:jc w:val="both"/>
        <w:rPr>
          <w:rFonts w:ascii="Verdana" w:hAnsi="Verdana"/>
          <w:i/>
          <w:sz w:val="18"/>
          <w:szCs w:val="18"/>
        </w:rPr>
      </w:pPr>
      <w:r w:rsidRPr="008458A9">
        <w:rPr>
          <w:rFonts w:ascii="Verdana" w:hAnsi="Verdana"/>
          <w:i/>
          <w:sz w:val="18"/>
          <w:szCs w:val="18"/>
        </w:rPr>
        <w:t>Area of coverage</w:t>
      </w:r>
    </w:p>
    <w:p w:rsidR="006035A3" w:rsidRPr="008458A9" w:rsidRDefault="006035A3" w:rsidP="00F70CB5">
      <w:pPr>
        <w:numPr>
          <w:ilvl w:val="3"/>
          <w:numId w:val="6"/>
        </w:numPr>
        <w:tabs>
          <w:tab w:val="clear" w:pos="1152"/>
        </w:tabs>
        <w:jc w:val="both"/>
        <w:rPr>
          <w:rFonts w:ascii="Verdana" w:hAnsi="Verdana"/>
          <w:i/>
          <w:sz w:val="18"/>
          <w:szCs w:val="18"/>
        </w:rPr>
      </w:pPr>
      <w:r w:rsidRPr="008458A9">
        <w:rPr>
          <w:rFonts w:ascii="Verdana" w:hAnsi="Verdana"/>
          <w:i/>
          <w:sz w:val="18"/>
          <w:szCs w:val="18"/>
        </w:rPr>
        <w:t>Implementation of wireless IDS</w:t>
      </w:r>
    </w:p>
    <w:p w:rsidR="006035A3" w:rsidRPr="008458A9" w:rsidRDefault="006035A3" w:rsidP="00F70CB5">
      <w:pPr>
        <w:numPr>
          <w:ilvl w:val="3"/>
          <w:numId w:val="6"/>
        </w:numPr>
        <w:tabs>
          <w:tab w:val="clear" w:pos="1152"/>
        </w:tabs>
        <w:jc w:val="both"/>
        <w:rPr>
          <w:rFonts w:ascii="Verdana" w:hAnsi="Verdana"/>
          <w:i/>
          <w:sz w:val="18"/>
          <w:szCs w:val="18"/>
        </w:rPr>
      </w:pPr>
      <w:r w:rsidRPr="008458A9">
        <w:rPr>
          <w:rFonts w:ascii="Verdana" w:hAnsi="Verdana"/>
          <w:i/>
          <w:sz w:val="18"/>
          <w:szCs w:val="18"/>
        </w:rPr>
        <w:t xml:space="preserve">Requirement for account </w:t>
      </w:r>
    </w:p>
    <w:p w:rsidR="006035A3" w:rsidRPr="008458A9" w:rsidRDefault="006035A3" w:rsidP="00F70CB5">
      <w:pPr>
        <w:jc w:val="both"/>
        <w:rPr>
          <w:i/>
        </w:rPr>
      </w:pPr>
    </w:p>
    <w:p w:rsidR="006035A3" w:rsidRPr="008458A9" w:rsidRDefault="006035A3" w:rsidP="00F70CB5">
      <w:pPr>
        <w:numPr>
          <w:ilvl w:val="0"/>
          <w:numId w:val="6"/>
        </w:numPr>
        <w:jc w:val="both"/>
        <w:rPr>
          <w:rFonts w:ascii="Verdana" w:hAnsi="Verdana"/>
          <w:b/>
          <w:i/>
          <w:sz w:val="18"/>
          <w:szCs w:val="18"/>
        </w:rPr>
      </w:pPr>
      <w:r w:rsidRPr="008458A9">
        <w:rPr>
          <w:rFonts w:ascii="Verdana" w:hAnsi="Verdana"/>
          <w:b/>
          <w:i/>
          <w:sz w:val="18"/>
          <w:szCs w:val="18"/>
        </w:rPr>
        <w:t xml:space="preserve">Access Point Configuration </w:t>
      </w:r>
    </w:p>
    <w:p w:rsidR="006035A3" w:rsidRPr="008458A9" w:rsidRDefault="006035A3" w:rsidP="00F70CB5">
      <w:pPr>
        <w:ind w:left="360"/>
        <w:jc w:val="both"/>
        <w:rPr>
          <w:rFonts w:ascii="Verdana" w:hAnsi="Verdana"/>
          <w:i/>
          <w:sz w:val="18"/>
          <w:szCs w:val="18"/>
        </w:rPr>
      </w:pPr>
    </w:p>
    <w:p w:rsidR="006035A3" w:rsidRPr="008458A9" w:rsidRDefault="006035A3" w:rsidP="00F70CB5">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 xml:space="preserve">Turn off service set identifier (SSID) broadcast on all internal, non-public, non-guest access points. </w:t>
      </w:r>
    </w:p>
    <w:p w:rsidR="006035A3" w:rsidRPr="008458A9" w:rsidRDefault="006035A3" w:rsidP="00F70CB5">
      <w:pPr>
        <w:jc w:val="both"/>
        <w:rPr>
          <w:rFonts w:ascii="Verdana" w:hAnsi="Verdana"/>
          <w:i/>
          <w:sz w:val="18"/>
          <w:szCs w:val="18"/>
        </w:rPr>
      </w:pPr>
    </w:p>
    <w:p w:rsidR="006035A3" w:rsidRPr="008458A9" w:rsidRDefault="006035A3" w:rsidP="00F70CB5">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 xml:space="preserve">Change SSIDs on all internal, non-public, non-guest access points to unique names, and consider not using names that reveal locations or owner. </w:t>
      </w:r>
    </w:p>
    <w:p w:rsidR="006035A3" w:rsidRPr="008458A9" w:rsidRDefault="006035A3" w:rsidP="00F70CB5">
      <w:pPr>
        <w:jc w:val="both"/>
        <w:rPr>
          <w:rFonts w:ascii="Verdana" w:hAnsi="Verdana"/>
          <w:i/>
          <w:sz w:val="18"/>
          <w:szCs w:val="18"/>
        </w:rPr>
      </w:pPr>
    </w:p>
    <w:p w:rsidR="006035A3" w:rsidRPr="008458A9" w:rsidRDefault="006035A3" w:rsidP="00373168">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 xml:space="preserve">Limit coverage of access points to areas that need them the most, and minimize coverage in unwanted areas via careful placement access points and by limiting transmission strength (by antenna setting and transmitter output setting). </w:t>
      </w:r>
    </w:p>
    <w:p w:rsidR="006035A3" w:rsidRPr="008458A9" w:rsidRDefault="006035A3" w:rsidP="00F70CB5">
      <w:pPr>
        <w:jc w:val="both"/>
        <w:rPr>
          <w:rFonts w:ascii="Verdana" w:hAnsi="Verdana"/>
          <w:i/>
          <w:sz w:val="18"/>
          <w:szCs w:val="18"/>
        </w:rPr>
      </w:pPr>
    </w:p>
    <w:p w:rsidR="006035A3" w:rsidRPr="008458A9" w:rsidRDefault="00373168" w:rsidP="00F70CB5">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Whenever technology permits, m</w:t>
      </w:r>
      <w:r w:rsidR="006035A3" w:rsidRPr="008458A9">
        <w:rPr>
          <w:rFonts w:ascii="Verdana" w:hAnsi="Verdana"/>
          <w:i/>
          <w:sz w:val="18"/>
          <w:szCs w:val="18"/>
        </w:rPr>
        <w:t xml:space="preserve">igrate to </w:t>
      </w:r>
      <w:r w:rsidRPr="008458A9">
        <w:rPr>
          <w:rFonts w:ascii="Verdana" w:hAnsi="Verdana"/>
          <w:i/>
          <w:sz w:val="18"/>
          <w:szCs w:val="18"/>
        </w:rPr>
        <w:t xml:space="preserve">the latest </w:t>
      </w:r>
      <w:r w:rsidR="006035A3" w:rsidRPr="008458A9">
        <w:rPr>
          <w:rFonts w:ascii="Verdana" w:hAnsi="Verdana"/>
          <w:i/>
          <w:sz w:val="18"/>
          <w:szCs w:val="18"/>
        </w:rPr>
        <w:t>WLAN network interface cards (NICs), wireless drivers, supplicants, and access points on all new purchases.</w:t>
      </w:r>
    </w:p>
    <w:p w:rsidR="006035A3" w:rsidRPr="008458A9" w:rsidRDefault="006035A3" w:rsidP="00F70CB5">
      <w:pPr>
        <w:jc w:val="both"/>
        <w:rPr>
          <w:rFonts w:ascii="Verdana" w:hAnsi="Verdana"/>
          <w:i/>
          <w:sz w:val="18"/>
          <w:szCs w:val="18"/>
        </w:rPr>
      </w:pPr>
    </w:p>
    <w:p w:rsidR="001F723B" w:rsidRPr="008458A9" w:rsidRDefault="006035A3" w:rsidP="00D43904">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Avoid the use of pre-shared keys (PSKs) in WPA or WPA2.</w:t>
      </w:r>
      <w:r w:rsidR="001F723B" w:rsidRPr="008458A9">
        <w:rPr>
          <w:rFonts w:ascii="Verdana" w:hAnsi="Verdana"/>
          <w:i/>
          <w:sz w:val="18"/>
          <w:szCs w:val="18"/>
        </w:rPr>
        <w:t xml:space="preserve"> WPA and WPA2</w:t>
      </w:r>
      <w:r w:rsidR="00E11C72" w:rsidRPr="008458A9">
        <w:rPr>
          <w:rFonts w:ascii="Verdana" w:hAnsi="Verdana"/>
          <w:i/>
          <w:sz w:val="18"/>
          <w:szCs w:val="18"/>
        </w:rPr>
        <w:t xml:space="preserve"> for</w:t>
      </w:r>
      <w:r w:rsidR="001F723B" w:rsidRPr="008458A9">
        <w:rPr>
          <w:rFonts w:ascii="Verdana" w:hAnsi="Verdana"/>
          <w:i/>
          <w:sz w:val="18"/>
          <w:szCs w:val="18"/>
        </w:rPr>
        <w:t xml:space="preserve"> Enterprise mode are recommended, for better authentication </w:t>
      </w:r>
      <w:r w:rsidR="00D43904" w:rsidRPr="008458A9">
        <w:rPr>
          <w:rFonts w:ascii="Verdana" w:hAnsi="Verdana"/>
          <w:i/>
          <w:sz w:val="18"/>
          <w:szCs w:val="18"/>
        </w:rPr>
        <w:t>mechanism.</w:t>
      </w:r>
    </w:p>
    <w:p w:rsidR="00996DAC" w:rsidRPr="008458A9" w:rsidRDefault="00996DAC" w:rsidP="00996DAC">
      <w:pPr>
        <w:jc w:val="both"/>
        <w:rPr>
          <w:rFonts w:ascii="Verdana" w:hAnsi="Verdana"/>
          <w:i/>
          <w:sz w:val="18"/>
          <w:szCs w:val="18"/>
        </w:rPr>
      </w:pPr>
    </w:p>
    <w:p w:rsidR="00996DAC" w:rsidRPr="008458A9" w:rsidRDefault="00996DAC" w:rsidP="00996DAC">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If public or guest access is to be allowed, use virtual LAN (VLAN) tunnels to route users to a point outside the firewall.</w:t>
      </w:r>
    </w:p>
    <w:p w:rsidR="006035A3" w:rsidRPr="008458A9" w:rsidRDefault="006035A3" w:rsidP="00F70CB5">
      <w:pPr>
        <w:jc w:val="both"/>
        <w:rPr>
          <w:rFonts w:ascii="Verdana" w:hAnsi="Verdana"/>
          <w:i/>
          <w:sz w:val="18"/>
          <w:szCs w:val="18"/>
        </w:rPr>
      </w:pPr>
    </w:p>
    <w:p w:rsidR="006035A3" w:rsidRPr="008458A9" w:rsidRDefault="006035A3" w:rsidP="00F70CB5">
      <w:pPr>
        <w:jc w:val="both"/>
        <w:rPr>
          <w:rFonts w:ascii="Verdana" w:hAnsi="Verdana"/>
          <w:i/>
          <w:sz w:val="18"/>
          <w:szCs w:val="18"/>
        </w:rPr>
      </w:pPr>
    </w:p>
    <w:p w:rsidR="006035A3" w:rsidRPr="008458A9" w:rsidRDefault="006035A3" w:rsidP="00F70CB5">
      <w:pPr>
        <w:numPr>
          <w:ilvl w:val="0"/>
          <w:numId w:val="6"/>
        </w:numPr>
        <w:jc w:val="both"/>
        <w:rPr>
          <w:rFonts w:ascii="Verdana" w:hAnsi="Verdana"/>
          <w:b/>
          <w:i/>
          <w:sz w:val="18"/>
          <w:szCs w:val="18"/>
        </w:rPr>
      </w:pPr>
      <w:r w:rsidRPr="008458A9">
        <w:rPr>
          <w:rFonts w:ascii="Verdana" w:hAnsi="Verdana"/>
          <w:b/>
          <w:i/>
          <w:sz w:val="18"/>
          <w:szCs w:val="18"/>
        </w:rPr>
        <w:t>Client System Configuration</w:t>
      </w:r>
    </w:p>
    <w:p w:rsidR="006035A3" w:rsidRPr="008458A9" w:rsidRDefault="006035A3" w:rsidP="00F70CB5">
      <w:pPr>
        <w:jc w:val="both"/>
        <w:rPr>
          <w:rFonts w:ascii="Verdana" w:hAnsi="Verdana"/>
          <w:i/>
          <w:sz w:val="18"/>
          <w:szCs w:val="18"/>
          <w:lang w:val="en-US"/>
        </w:rPr>
      </w:pPr>
    </w:p>
    <w:p w:rsidR="006035A3" w:rsidRPr="008458A9" w:rsidRDefault="006035A3" w:rsidP="00F70CB5">
      <w:pPr>
        <w:numPr>
          <w:ilvl w:val="3"/>
          <w:numId w:val="6"/>
        </w:numPr>
        <w:tabs>
          <w:tab w:val="clear" w:pos="1152"/>
        </w:tabs>
        <w:autoSpaceDE w:val="0"/>
        <w:autoSpaceDN w:val="0"/>
        <w:adjustRightInd w:val="0"/>
        <w:ind w:left="720" w:hanging="720"/>
        <w:jc w:val="both"/>
        <w:rPr>
          <w:rFonts w:ascii="Verdana" w:hAnsi="Verdana" w:cs="ArialMT"/>
          <w:i/>
          <w:sz w:val="18"/>
          <w:szCs w:val="18"/>
          <w:lang w:val="en-US"/>
        </w:rPr>
      </w:pPr>
      <w:r w:rsidRPr="008458A9">
        <w:rPr>
          <w:rFonts w:ascii="Verdana" w:hAnsi="Verdana" w:cs="ArialMT"/>
          <w:i/>
          <w:sz w:val="18"/>
          <w:szCs w:val="18"/>
          <w:lang w:val="en-US"/>
        </w:rPr>
        <w:t xml:space="preserve">Every laptop with a wireless NIC must have a personal firewall installed. At minimal, use </w:t>
      </w:r>
      <w:r w:rsidR="00172E1F" w:rsidRPr="008458A9">
        <w:rPr>
          <w:rFonts w:ascii="Verdana" w:hAnsi="Verdana" w:cs="ArialMT"/>
          <w:i/>
          <w:sz w:val="18"/>
          <w:szCs w:val="18"/>
          <w:lang w:val="en-US"/>
        </w:rPr>
        <w:t xml:space="preserve">operating system default firewall (i.e. </w:t>
      </w:r>
      <w:r w:rsidRPr="008458A9">
        <w:rPr>
          <w:rFonts w:ascii="Verdana" w:hAnsi="Verdana" w:cs="ArialMT"/>
          <w:i/>
          <w:sz w:val="18"/>
          <w:szCs w:val="18"/>
          <w:lang w:val="en-US"/>
        </w:rPr>
        <w:t>Wind</w:t>
      </w:r>
      <w:r w:rsidR="00172E1F" w:rsidRPr="008458A9">
        <w:rPr>
          <w:rFonts w:ascii="Verdana" w:hAnsi="Verdana" w:cs="ArialMT"/>
          <w:i/>
          <w:sz w:val="18"/>
          <w:szCs w:val="18"/>
          <w:lang w:val="en-US"/>
        </w:rPr>
        <w:t xml:space="preserve">ows </w:t>
      </w:r>
      <w:r w:rsidR="00CF3F7E" w:rsidRPr="008458A9">
        <w:rPr>
          <w:rFonts w:ascii="Verdana" w:hAnsi="Verdana" w:cs="ArialMT"/>
          <w:i/>
          <w:sz w:val="18"/>
          <w:szCs w:val="18"/>
          <w:lang w:val="en-US"/>
        </w:rPr>
        <w:t>XP Firewall</w:t>
      </w:r>
      <w:r w:rsidR="00172E1F" w:rsidRPr="008458A9">
        <w:rPr>
          <w:rFonts w:ascii="Verdana" w:hAnsi="Verdana" w:cs="ArialMT"/>
          <w:i/>
          <w:sz w:val="18"/>
          <w:szCs w:val="18"/>
          <w:lang w:val="en-US"/>
        </w:rPr>
        <w:t>)</w:t>
      </w:r>
      <w:r w:rsidRPr="008458A9">
        <w:rPr>
          <w:rFonts w:ascii="Verdana" w:hAnsi="Verdana" w:cs="ArialMT"/>
          <w:i/>
          <w:sz w:val="18"/>
          <w:szCs w:val="18"/>
          <w:lang w:val="en-US"/>
        </w:rPr>
        <w:t>.</w:t>
      </w:r>
    </w:p>
    <w:p w:rsidR="006035A3" w:rsidRPr="008458A9" w:rsidRDefault="006035A3" w:rsidP="00F70CB5">
      <w:pPr>
        <w:tabs>
          <w:tab w:val="num" w:pos="720"/>
        </w:tabs>
        <w:autoSpaceDE w:val="0"/>
        <w:autoSpaceDN w:val="0"/>
        <w:adjustRightInd w:val="0"/>
        <w:jc w:val="both"/>
        <w:rPr>
          <w:rFonts w:ascii="Verdana" w:hAnsi="Verdana" w:cs="ArialMT"/>
          <w:i/>
          <w:sz w:val="18"/>
          <w:szCs w:val="18"/>
          <w:lang w:val="en-US"/>
        </w:rPr>
      </w:pPr>
    </w:p>
    <w:p w:rsidR="006035A3" w:rsidRPr="008458A9" w:rsidRDefault="006035A3" w:rsidP="00F70CB5">
      <w:pPr>
        <w:numPr>
          <w:ilvl w:val="3"/>
          <w:numId w:val="6"/>
        </w:numPr>
        <w:tabs>
          <w:tab w:val="clear" w:pos="1152"/>
          <w:tab w:val="num" w:pos="720"/>
        </w:tabs>
        <w:autoSpaceDE w:val="0"/>
        <w:autoSpaceDN w:val="0"/>
        <w:adjustRightInd w:val="0"/>
        <w:jc w:val="both"/>
        <w:rPr>
          <w:rFonts w:ascii="Verdana" w:hAnsi="Verdana" w:cs="ArialMT"/>
          <w:i/>
          <w:sz w:val="18"/>
          <w:szCs w:val="18"/>
          <w:lang w:val="en-US"/>
        </w:rPr>
      </w:pPr>
      <w:r w:rsidRPr="008458A9">
        <w:rPr>
          <w:rFonts w:ascii="Verdana" w:hAnsi="Verdana" w:cs="ArialMT"/>
          <w:i/>
          <w:sz w:val="18"/>
          <w:szCs w:val="18"/>
          <w:lang w:val="en-US"/>
        </w:rPr>
        <w:t>Keep WLAN card drivers and system patches up to date.</w:t>
      </w:r>
    </w:p>
    <w:p w:rsidR="006035A3" w:rsidRPr="008458A9" w:rsidRDefault="006035A3" w:rsidP="00F70CB5">
      <w:pPr>
        <w:tabs>
          <w:tab w:val="num" w:pos="720"/>
        </w:tabs>
        <w:autoSpaceDE w:val="0"/>
        <w:autoSpaceDN w:val="0"/>
        <w:adjustRightInd w:val="0"/>
        <w:jc w:val="both"/>
        <w:rPr>
          <w:rFonts w:ascii="Verdana" w:hAnsi="Verdana" w:cs="ArialMT"/>
          <w:i/>
          <w:sz w:val="18"/>
          <w:szCs w:val="18"/>
          <w:lang w:val="en-US"/>
        </w:rPr>
      </w:pPr>
    </w:p>
    <w:p w:rsidR="006035A3" w:rsidRPr="008458A9" w:rsidRDefault="006035A3" w:rsidP="00F70CB5">
      <w:pPr>
        <w:numPr>
          <w:ilvl w:val="3"/>
          <w:numId w:val="6"/>
        </w:numPr>
        <w:tabs>
          <w:tab w:val="clear" w:pos="1152"/>
          <w:tab w:val="num" w:pos="720"/>
        </w:tabs>
        <w:autoSpaceDE w:val="0"/>
        <w:autoSpaceDN w:val="0"/>
        <w:adjustRightInd w:val="0"/>
        <w:jc w:val="both"/>
        <w:rPr>
          <w:rFonts w:ascii="Verdana" w:hAnsi="Verdana" w:cs="ArialMT"/>
          <w:i/>
          <w:sz w:val="18"/>
          <w:szCs w:val="18"/>
          <w:lang w:val="en-US"/>
        </w:rPr>
      </w:pPr>
      <w:r w:rsidRPr="008458A9">
        <w:rPr>
          <w:rFonts w:ascii="Verdana" w:hAnsi="Verdana" w:cs="ArialMT"/>
          <w:i/>
          <w:sz w:val="18"/>
          <w:szCs w:val="18"/>
          <w:lang w:val="en-US"/>
        </w:rPr>
        <w:t xml:space="preserve">Turn off peer-to-peer/ad hoc networking. </w:t>
      </w:r>
    </w:p>
    <w:p w:rsidR="006035A3" w:rsidRPr="008458A9" w:rsidRDefault="006035A3" w:rsidP="00F70CB5">
      <w:pPr>
        <w:tabs>
          <w:tab w:val="num" w:pos="720"/>
        </w:tabs>
        <w:autoSpaceDE w:val="0"/>
        <w:autoSpaceDN w:val="0"/>
        <w:adjustRightInd w:val="0"/>
        <w:jc w:val="both"/>
        <w:rPr>
          <w:rFonts w:ascii="Verdana" w:hAnsi="Verdana" w:cs="ArialMT"/>
          <w:i/>
          <w:sz w:val="18"/>
          <w:szCs w:val="18"/>
          <w:lang w:val="en-US"/>
        </w:rPr>
      </w:pPr>
    </w:p>
    <w:p w:rsidR="006035A3" w:rsidRPr="008458A9" w:rsidRDefault="006035A3" w:rsidP="00F70CB5">
      <w:pPr>
        <w:numPr>
          <w:ilvl w:val="3"/>
          <w:numId w:val="6"/>
        </w:numPr>
        <w:tabs>
          <w:tab w:val="clear" w:pos="1152"/>
          <w:tab w:val="num" w:pos="720"/>
        </w:tabs>
        <w:autoSpaceDE w:val="0"/>
        <w:autoSpaceDN w:val="0"/>
        <w:adjustRightInd w:val="0"/>
        <w:jc w:val="both"/>
        <w:rPr>
          <w:rFonts w:ascii="Verdana" w:hAnsi="Verdana" w:cs="ArialMT"/>
          <w:i/>
          <w:sz w:val="18"/>
          <w:szCs w:val="18"/>
          <w:lang w:val="en-US"/>
        </w:rPr>
      </w:pPr>
      <w:r w:rsidRPr="008458A9">
        <w:rPr>
          <w:rFonts w:ascii="Verdana" w:hAnsi="Verdana" w:cs="SymbolMT"/>
          <w:i/>
          <w:sz w:val="18"/>
          <w:szCs w:val="18"/>
          <w:lang w:val="en-US"/>
        </w:rPr>
        <w:t>Only</w:t>
      </w:r>
      <w:r w:rsidRPr="008458A9">
        <w:rPr>
          <w:rFonts w:ascii="Verdana" w:hAnsi="Verdana" w:cs="ArialMT"/>
          <w:i/>
          <w:sz w:val="18"/>
          <w:szCs w:val="18"/>
          <w:lang w:val="en-US"/>
        </w:rPr>
        <w:t xml:space="preserve"> one W</w:t>
      </w:r>
      <w:r w:rsidR="00F70CB5" w:rsidRPr="008458A9">
        <w:rPr>
          <w:rFonts w:ascii="Verdana" w:hAnsi="Verdana" w:cs="ArialMT"/>
          <w:i/>
          <w:sz w:val="18"/>
          <w:szCs w:val="18"/>
          <w:lang w:val="en-US"/>
        </w:rPr>
        <w:t>LAN</w:t>
      </w:r>
      <w:r w:rsidRPr="008458A9">
        <w:rPr>
          <w:rFonts w:ascii="Verdana" w:hAnsi="Verdana" w:cs="ArialMT"/>
          <w:i/>
          <w:sz w:val="18"/>
          <w:szCs w:val="18"/>
          <w:lang w:val="en-US"/>
        </w:rPr>
        <w:t xml:space="preserve"> connection manager allowed to be active on a client system.</w:t>
      </w:r>
    </w:p>
    <w:p w:rsidR="006035A3" w:rsidRPr="008458A9" w:rsidRDefault="006035A3" w:rsidP="00F70CB5">
      <w:pPr>
        <w:tabs>
          <w:tab w:val="num" w:pos="720"/>
        </w:tabs>
        <w:autoSpaceDE w:val="0"/>
        <w:autoSpaceDN w:val="0"/>
        <w:adjustRightInd w:val="0"/>
        <w:jc w:val="both"/>
        <w:rPr>
          <w:rFonts w:ascii="Verdana" w:hAnsi="Verdana" w:cs="ArialMT"/>
          <w:i/>
          <w:sz w:val="18"/>
          <w:szCs w:val="18"/>
          <w:lang w:val="en-US"/>
        </w:rPr>
      </w:pPr>
    </w:p>
    <w:p w:rsidR="006035A3" w:rsidRPr="008458A9" w:rsidRDefault="006035A3" w:rsidP="00F70CB5">
      <w:pPr>
        <w:numPr>
          <w:ilvl w:val="3"/>
          <w:numId w:val="6"/>
        </w:numPr>
        <w:tabs>
          <w:tab w:val="clear" w:pos="1152"/>
        </w:tabs>
        <w:autoSpaceDE w:val="0"/>
        <w:autoSpaceDN w:val="0"/>
        <w:adjustRightInd w:val="0"/>
        <w:ind w:left="720" w:hanging="720"/>
        <w:jc w:val="both"/>
        <w:rPr>
          <w:rFonts w:ascii="Verdana" w:hAnsi="Verdana" w:cs="ArialMT"/>
          <w:i/>
          <w:sz w:val="18"/>
          <w:szCs w:val="18"/>
          <w:lang w:val="en-US"/>
        </w:rPr>
      </w:pPr>
      <w:r w:rsidRPr="008458A9">
        <w:rPr>
          <w:rFonts w:ascii="Verdana" w:hAnsi="Verdana" w:cs="ArialMT"/>
          <w:i/>
          <w:sz w:val="18"/>
          <w:szCs w:val="18"/>
          <w:lang w:val="en-US"/>
        </w:rPr>
        <w:t>Wireless and wired NICs should not be allowed to be active at the same time on a client system. Isolated approach recommended.</w:t>
      </w:r>
    </w:p>
    <w:p w:rsidR="006035A3" w:rsidRPr="008458A9" w:rsidRDefault="006035A3" w:rsidP="00F70CB5">
      <w:pPr>
        <w:tabs>
          <w:tab w:val="num" w:pos="720"/>
        </w:tabs>
        <w:autoSpaceDE w:val="0"/>
        <w:autoSpaceDN w:val="0"/>
        <w:adjustRightInd w:val="0"/>
        <w:jc w:val="both"/>
        <w:rPr>
          <w:rFonts w:ascii="Verdana" w:hAnsi="Verdana" w:cs="ArialMT"/>
          <w:i/>
          <w:sz w:val="18"/>
          <w:szCs w:val="18"/>
          <w:lang w:val="en-US"/>
        </w:rPr>
      </w:pPr>
    </w:p>
    <w:p w:rsidR="006035A3" w:rsidRPr="008458A9" w:rsidRDefault="006035A3" w:rsidP="00F70CB5">
      <w:pPr>
        <w:numPr>
          <w:ilvl w:val="3"/>
          <w:numId w:val="6"/>
        </w:numPr>
        <w:tabs>
          <w:tab w:val="clear" w:pos="1152"/>
        </w:tabs>
        <w:autoSpaceDE w:val="0"/>
        <w:autoSpaceDN w:val="0"/>
        <w:adjustRightInd w:val="0"/>
        <w:ind w:left="720" w:hanging="720"/>
        <w:jc w:val="both"/>
        <w:rPr>
          <w:rFonts w:ascii="Verdana" w:hAnsi="Verdana" w:cs="Arial-BoldMT"/>
          <w:i/>
          <w:sz w:val="18"/>
          <w:szCs w:val="18"/>
          <w:lang w:val="en-US"/>
        </w:rPr>
      </w:pPr>
      <w:r w:rsidRPr="008458A9">
        <w:rPr>
          <w:rFonts w:ascii="Verdana" w:hAnsi="Verdana" w:cs="ArialMT"/>
          <w:i/>
          <w:sz w:val="18"/>
          <w:szCs w:val="18"/>
          <w:lang w:val="en-US"/>
        </w:rPr>
        <w:t>Shut down split tunnels on VPNs or adjust personal firewalls to prevent exposure of client ports.</w:t>
      </w:r>
    </w:p>
    <w:p w:rsidR="00F70CB5" w:rsidRPr="008458A9" w:rsidRDefault="00F70CB5" w:rsidP="00F70CB5">
      <w:pPr>
        <w:autoSpaceDE w:val="0"/>
        <w:autoSpaceDN w:val="0"/>
        <w:adjustRightInd w:val="0"/>
        <w:jc w:val="both"/>
        <w:rPr>
          <w:rFonts w:ascii="Verdana" w:hAnsi="Verdana" w:cs="Arial-BoldMT"/>
          <w:sz w:val="18"/>
          <w:szCs w:val="18"/>
          <w:lang w:val="en-US"/>
        </w:rPr>
      </w:pPr>
    </w:p>
    <w:p w:rsidR="006035A3" w:rsidRPr="008458A9" w:rsidRDefault="006035A3" w:rsidP="00F70CB5">
      <w:pPr>
        <w:autoSpaceDE w:val="0"/>
        <w:autoSpaceDN w:val="0"/>
        <w:adjustRightInd w:val="0"/>
        <w:jc w:val="both"/>
        <w:rPr>
          <w:rFonts w:ascii="Verdana" w:hAnsi="Verdana" w:cs="Verdana"/>
          <w:sz w:val="18"/>
          <w:szCs w:val="18"/>
        </w:rPr>
      </w:pPr>
    </w:p>
    <w:p w:rsidR="00CD02E5" w:rsidRPr="008458A9" w:rsidRDefault="00CD02E5" w:rsidP="00F70CB5">
      <w:pPr>
        <w:numPr>
          <w:ilvl w:val="0"/>
          <w:numId w:val="6"/>
        </w:numPr>
        <w:autoSpaceDE w:val="0"/>
        <w:autoSpaceDN w:val="0"/>
        <w:adjustRightInd w:val="0"/>
        <w:jc w:val="both"/>
        <w:rPr>
          <w:rFonts w:ascii="Verdana" w:hAnsi="Verdana" w:cs="Verdana"/>
          <w:b/>
          <w:sz w:val="18"/>
          <w:szCs w:val="18"/>
        </w:rPr>
      </w:pPr>
      <w:r w:rsidRPr="008458A9">
        <w:rPr>
          <w:rFonts w:ascii="Verdana" w:hAnsi="Verdana" w:cs="Verdana"/>
          <w:b/>
          <w:sz w:val="18"/>
          <w:szCs w:val="18"/>
        </w:rPr>
        <w:t>Approved Technology</w:t>
      </w:r>
    </w:p>
    <w:p w:rsidR="00CD02E5" w:rsidRPr="008458A9" w:rsidRDefault="00CD02E5" w:rsidP="00F70CB5">
      <w:pPr>
        <w:autoSpaceDE w:val="0"/>
        <w:autoSpaceDN w:val="0"/>
        <w:adjustRightInd w:val="0"/>
        <w:ind w:left="720"/>
        <w:jc w:val="both"/>
        <w:rPr>
          <w:rFonts w:ascii="Verdana" w:hAnsi="Verdana" w:cs="Verdana"/>
          <w:sz w:val="18"/>
          <w:szCs w:val="18"/>
        </w:rPr>
      </w:pPr>
    </w:p>
    <w:p w:rsidR="00CD02E5" w:rsidRPr="008458A9" w:rsidRDefault="00CD02E5" w:rsidP="00F70CB5">
      <w:pPr>
        <w:autoSpaceDE w:val="0"/>
        <w:autoSpaceDN w:val="0"/>
        <w:adjustRightInd w:val="0"/>
        <w:ind w:left="432"/>
        <w:jc w:val="both"/>
        <w:rPr>
          <w:rFonts w:ascii="Verdana" w:hAnsi="Verdana" w:cs="Verdana"/>
          <w:sz w:val="18"/>
          <w:szCs w:val="18"/>
        </w:rPr>
      </w:pPr>
      <w:r w:rsidRPr="008458A9">
        <w:rPr>
          <w:rFonts w:ascii="Verdana" w:hAnsi="Verdana" w:cs="Verdana"/>
          <w:sz w:val="18"/>
          <w:szCs w:val="18"/>
        </w:rPr>
        <w:t>All wireless LAN access must use corporate-approved vendor products and security configurations endorsed by I.T. Security.</w:t>
      </w:r>
    </w:p>
    <w:p w:rsidR="00CD02E5" w:rsidRPr="008458A9" w:rsidRDefault="00CD02E5" w:rsidP="00F70CB5">
      <w:pPr>
        <w:autoSpaceDE w:val="0"/>
        <w:autoSpaceDN w:val="0"/>
        <w:adjustRightInd w:val="0"/>
        <w:jc w:val="both"/>
        <w:rPr>
          <w:rFonts w:ascii="Verdana" w:hAnsi="Verdana" w:cs="Verdana"/>
          <w:sz w:val="18"/>
          <w:szCs w:val="18"/>
        </w:rPr>
      </w:pPr>
    </w:p>
    <w:p w:rsidR="009D4F09" w:rsidRPr="008458A9" w:rsidRDefault="009D4F09" w:rsidP="00F70CB5">
      <w:pPr>
        <w:autoSpaceDE w:val="0"/>
        <w:autoSpaceDN w:val="0"/>
        <w:adjustRightInd w:val="0"/>
        <w:jc w:val="both"/>
        <w:rPr>
          <w:rFonts w:ascii="Verdana" w:hAnsi="Verdana" w:cs="Verdana"/>
          <w:sz w:val="18"/>
          <w:szCs w:val="18"/>
        </w:rPr>
      </w:pPr>
    </w:p>
    <w:p w:rsidR="00CD02E5" w:rsidRPr="008458A9" w:rsidRDefault="00CD02E5" w:rsidP="00F70CB5">
      <w:pPr>
        <w:numPr>
          <w:ilvl w:val="0"/>
          <w:numId w:val="6"/>
        </w:numPr>
        <w:autoSpaceDE w:val="0"/>
        <w:autoSpaceDN w:val="0"/>
        <w:adjustRightInd w:val="0"/>
        <w:jc w:val="both"/>
        <w:rPr>
          <w:rFonts w:ascii="Verdana" w:hAnsi="Verdana" w:cs="Verdana"/>
          <w:b/>
          <w:sz w:val="18"/>
          <w:szCs w:val="18"/>
        </w:rPr>
      </w:pPr>
      <w:r w:rsidRPr="008458A9">
        <w:rPr>
          <w:rFonts w:ascii="Verdana" w:hAnsi="Verdana" w:cs="Verdana"/>
          <w:b/>
          <w:sz w:val="18"/>
          <w:szCs w:val="18"/>
        </w:rPr>
        <w:t>Encryption And Authentication</w:t>
      </w:r>
    </w:p>
    <w:p w:rsidR="00966E50" w:rsidRPr="008458A9" w:rsidRDefault="00966E50" w:rsidP="00F70CB5">
      <w:pPr>
        <w:autoSpaceDE w:val="0"/>
        <w:autoSpaceDN w:val="0"/>
        <w:adjustRightInd w:val="0"/>
        <w:jc w:val="both"/>
        <w:rPr>
          <w:rFonts w:ascii="Verdana" w:hAnsi="Verdana" w:cs="Verdana"/>
          <w:sz w:val="18"/>
          <w:szCs w:val="18"/>
        </w:rPr>
      </w:pPr>
    </w:p>
    <w:p w:rsidR="00853110" w:rsidRPr="008458A9" w:rsidRDefault="00CD02E5" w:rsidP="00050E03">
      <w:pPr>
        <w:autoSpaceDE w:val="0"/>
        <w:autoSpaceDN w:val="0"/>
        <w:adjustRightInd w:val="0"/>
        <w:ind w:left="432"/>
        <w:jc w:val="both"/>
        <w:rPr>
          <w:rFonts w:ascii="Verdana" w:hAnsi="Verdana" w:cs="Verdana"/>
          <w:sz w:val="18"/>
          <w:szCs w:val="18"/>
        </w:rPr>
      </w:pPr>
      <w:r w:rsidRPr="008458A9">
        <w:rPr>
          <w:rFonts w:ascii="Verdana" w:hAnsi="Verdana" w:cs="Verdana"/>
          <w:sz w:val="18"/>
          <w:szCs w:val="18"/>
        </w:rPr>
        <w:t>All connections f</w:t>
      </w:r>
      <w:r w:rsidR="00853110" w:rsidRPr="008458A9">
        <w:rPr>
          <w:rFonts w:ascii="Verdana" w:hAnsi="Verdana" w:cs="Verdana"/>
          <w:sz w:val="18"/>
          <w:szCs w:val="18"/>
        </w:rPr>
        <w:t>or</w:t>
      </w:r>
      <w:r w:rsidRPr="008458A9">
        <w:rPr>
          <w:rFonts w:ascii="Verdana" w:hAnsi="Verdana" w:cs="Verdana"/>
          <w:sz w:val="18"/>
          <w:szCs w:val="18"/>
        </w:rPr>
        <w:t xml:space="preserve"> the wireless network </w:t>
      </w:r>
      <w:r w:rsidR="00853110" w:rsidRPr="008458A9">
        <w:rPr>
          <w:rFonts w:ascii="Verdana" w:hAnsi="Verdana" w:cs="Verdana"/>
          <w:sz w:val="18"/>
          <w:szCs w:val="18"/>
        </w:rPr>
        <w:t xml:space="preserve">must </w:t>
      </w:r>
      <w:r w:rsidR="006035A3" w:rsidRPr="008458A9">
        <w:rPr>
          <w:rFonts w:ascii="Verdana" w:hAnsi="Verdana" w:cs="Verdana"/>
          <w:sz w:val="18"/>
          <w:szCs w:val="18"/>
        </w:rPr>
        <w:t xml:space="preserve">comply </w:t>
      </w:r>
      <w:r w:rsidR="00050E03" w:rsidRPr="008458A9">
        <w:rPr>
          <w:rFonts w:ascii="Verdana" w:hAnsi="Verdana" w:cs="Verdana"/>
          <w:sz w:val="18"/>
          <w:szCs w:val="18"/>
        </w:rPr>
        <w:t>with</w:t>
      </w:r>
      <w:r w:rsidR="00373168" w:rsidRPr="008458A9">
        <w:rPr>
          <w:rFonts w:ascii="Verdana" w:hAnsi="Verdana" w:cs="Verdana"/>
          <w:sz w:val="18"/>
          <w:szCs w:val="18"/>
        </w:rPr>
        <w:t xml:space="preserve"> </w:t>
      </w:r>
      <w:r w:rsidR="00050E03" w:rsidRPr="008458A9">
        <w:rPr>
          <w:rFonts w:ascii="Verdana" w:hAnsi="Verdana" w:cs="Verdana"/>
          <w:sz w:val="18"/>
          <w:szCs w:val="18"/>
        </w:rPr>
        <w:t>at least</w:t>
      </w:r>
      <w:r w:rsidR="00373168" w:rsidRPr="008458A9">
        <w:rPr>
          <w:rFonts w:ascii="Verdana" w:hAnsi="Verdana" w:cs="Verdana"/>
          <w:sz w:val="18"/>
          <w:szCs w:val="18"/>
        </w:rPr>
        <w:t xml:space="preserve"> 2 of</w:t>
      </w:r>
      <w:r w:rsidR="006035A3" w:rsidRPr="008458A9">
        <w:rPr>
          <w:rFonts w:ascii="Verdana" w:hAnsi="Verdana" w:cs="Verdana"/>
          <w:sz w:val="18"/>
          <w:szCs w:val="18"/>
        </w:rPr>
        <w:t xml:space="preserve"> </w:t>
      </w:r>
      <w:r w:rsidR="00853110" w:rsidRPr="008458A9">
        <w:rPr>
          <w:rFonts w:ascii="Verdana" w:hAnsi="Verdana" w:cs="Verdana"/>
          <w:sz w:val="18"/>
          <w:szCs w:val="18"/>
        </w:rPr>
        <w:t xml:space="preserve">the following </w:t>
      </w:r>
      <w:r w:rsidR="009D4F09" w:rsidRPr="008458A9">
        <w:rPr>
          <w:rFonts w:ascii="Verdana" w:hAnsi="Verdana" w:cs="Verdana"/>
          <w:sz w:val="18"/>
          <w:szCs w:val="18"/>
        </w:rPr>
        <w:t>requirements:</w:t>
      </w:r>
      <w:r w:rsidR="00853110" w:rsidRPr="008458A9">
        <w:rPr>
          <w:rFonts w:ascii="Verdana" w:hAnsi="Verdana" w:cs="Verdana"/>
          <w:sz w:val="18"/>
          <w:szCs w:val="18"/>
        </w:rPr>
        <w:t>-</w:t>
      </w:r>
    </w:p>
    <w:p w:rsidR="00853110" w:rsidRPr="008458A9" w:rsidRDefault="00853110" w:rsidP="00F70CB5">
      <w:pPr>
        <w:autoSpaceDE w:val="0"/>
        <w:autoSpaceDN w:val="0"/>
        <w:adjustRightInd w:val="0"/>
        <w:jc w:val="both"/>
        <w:rPr>
          <w:rFonts w:ascii="Verdana" w:hAnsi="Verdana" w:cs="Verdana"/>
          <w:sz w:val="18"/>
          <w:szCs w:val="18"/>
        </w:rPr>
      </w:pPr>
    </w:p>
    <w:p w:rsidR="00853110" w:rsidRPr="008458A9" w:rsidRDefault="00CD02E5" w:rsidP="00F70CB5">
      <w:pPr>
        <w:numPr>
          <w:ilvl w:val="3"/>
          <w:numId w:val="6"/>
        </w:numPr>
        <w:tabs>
          <w:tab w:val="clear" w:pos="1152"/>
        </w:tabs>
        <w:autoSpaceDE w:val="0"/>
        <w:autoSpaceDN w:val="0"/>
        <w:adjustRightInd w:val="0"/>
        <w:ind w:left="720" w:hanging="720"/>
        <w:jc w:val="both"/>
        <w:rPr>
          <w:rFonts w:ascii="Verdana" w:hAnsi="Verdana" w:cs="Verdana"/>
          <w:sz w:val="18"/>
          <w:szCs w:val="18"/>
        </w:rPr>
      </w:pPr>
      <w:r w:rsidRPr="008458A9">
        <w:rPr>
          <w:rFonts w:ascii="Verdana" w:hAnsi="Verdana" w:cs="Verdana"/>
          <w:sz w:val="18"/>
          <w:szCs w:val="18"/>
        </w:rPr>
        <w:t>Wireless implementations must maintain point to point</w:t>
      </w:r>
      <w:r w:rsidR="00853110" w:rsidRPr="008458A9">
        <w:rPr>
          <w:rFonts w:ascii="Verdana" w:hAnsi="Verdana" w:cs="Verdana"/>
          <w:sz w:val="18"/>
          <w:szCs w:val="18"/>
        </w:rPr>
        <w:t xml:space="preserve"> e</w:t>
      </w:r>
      <w:r w:rsidRPr="008458A9">
        <w:rPr>
          <w:rFonts w:ascii="Verdana" w:hAnsi="Verdana" w:cs="Verdana"/>
          <w:sz w:val="18"/>
          <w:szCs w:val="18"/>
        </w:rPr>
        <w:t xml:space="preserve">ncryption of </w:t>
      </w:r>
      <w:r w:rsidR="00853110" w:rsidRPr="008458A9">
        <w:rPr>
          <w:rFonts w:ascii="Verdana" w:hAnsi="Verdana" w:cs="Verdana"/>
          <w:sz w:val="18"/>
          <w:szCs w:val="18"/>
        </w:rPr>
        <w:t>strong cipher strength</w:t>
      </w:r>
      <w:r w:rsidRPr="008458A9">
        <w:rPr>
          <w:rFonts w:ascii="Verdana" w:hAnsi="Verdana" w:cs="Verdana"/>
          <w:sz w:val="18"/>
          <w:szCs w:val="18"/>
        </w:rPr>
        <w:t xml:space="preserve">. Encryption standards must comply with </w:t>
      </w:r>
      <w:r w:rsidR="008458A9">
        <w:rPr>
          <w:rFonts w:ascii="Verdana" w:hAnsi="Verdana" w:cs="Verdana"/>
          <w:sz w:val="18"/>
          <w:szCs w:val="18"/>
        </w:rPr>
        <w:t>Organization</w:t>
      </w:r>
      <w:r w:rsidRPr="008458A9">
        <w:rPr>
          <w:rFonts w:ascii="Verdana" w:hAnsi="Verdana" w:cs="Verdana"/>
          <w:sz w:val="18"/>
          <w:szCs w:val="18"/>
        </w:rPr>
        <w:t>’s Acceptable Encryption Guideline.</w:t>
      </w:r>
    </w:p>
    <w:p w:rsidR="00D0507B" w:rsidRPr="008458A9" w:rsidRDefault="00D0507B" w:rsidP="00F70CB5">
      <w:pPr>
        <w:autoSpaceDE w:val="0"/>
        <w:autoSpaceDN w:val="0"/>
        <w:adjustRightInd w:val="0"/>
        <w:jc w:val="both"/>
        <w:rPr>
          <w:rFonts w:ascii="Verdana" w:hAnsi="Verdana" w:cs="Verdana"/>
          <w:sz w:val="18"/>
          <w:szCs w:val="18"/>
        </w:rPr>
      </w:pPr>
    </w:p>
    <w:p w:rsidR="006F273C" w:rsidRPr="008458A9" w:rsidRDefault="00853110" w:rsidP="00F70CB5">
      <w:pPr>
        <w:numPr>
          <w:ilvl w:val="3"/>
          <w:numId w:val="6"/>
        </w:numPr>
        <w:tabs>
          <w:tab w:val="clear" w:pos="1152"/>
        </w:tabs>
        <w:autoSpaceDE w:val="0"/>
        <w:autoSpaceDN w:val="0"/>
        <w:adjustRightInd w:val="0"/>
        <w:jc w:val="both"/>
        <w:rPr>
          <w:rFonts w:ascii="Verdana" w:hAnsi="Verdana" w:cs="Verdana"/>
          <w:sz w:val="18"/>
          <w:szCs w:val="18"/>
        </w:rPr>
      </w:pPr>
      <w:r w:rsidRPr="008458A9">
        <w:rPr>
          <w:rFonts w:ascii="Verdana" w:hAnsi="Verdana" w:cs="Verdana"/>
          <w:sz w:val="18"/>
          <w:szCs w:val="18"/>
        </w:rPr>
        <w:t>All implementations must be able to filter unauthorised MAC</w:t>
      </w:r>
      <w:r w:rsidR="00CD02E5" w:rsidRPr="008458A9">
        <w:rPr>
          <w:rFonts w:ascii="Verdana" w:hAnsi="Verdana" w:cs="Verdana"/>
          <w:sz w:val="18"/>
          <w:szCs w:val="18"/>
        </w:rPr>
        <w:t xml:space="preserve"> address</w:t>
      </w:r>
      <w:r w:rsidRPr="008458A9">
        <w:rPr>
          <w:rFonts w:ascii="Verdana" w:hAnsi="Verdana" w:cs="Verdana"/>
          <w:sz w:val="18"/>
          <w:szCs w:val="18"/>
        </w:rPr>
        <w:t>.</w:t>
      </w:r>
    </w:p>
    <w:p w:rsidR="00373168" w:rsidRPr="008458A9" w:rsidRDefault="00373168" w:rsidP="00373168">
      <w:pPr>
        <w:autoSpaceDE w:val="0"/>
        <w:autoSpaceDN w:val="0"/>
        <w:adjustRightInd w:val="0"/>
        <w:jc w:val="both"/>
        <w:rPr>
          <w:rFonts w:ascii="Verdana" w:hAnsi="Verdana" w:cs="Verdana"/>
          <w:sz w:val="18"/>
          <w:szCs w:val="18"/>
        </w:rPr>
      </w:pPr>
    </w:p>
    <w:p w:rsidR="00373168" w:rsidRPr="008458A9" w:rsidRDefault="00373168" w:rsidP="00373168">
      <w:pPr>
        <w:numPr>
          <w:ilvl w:val="3"/>
          <w:numId w:val="6"/>
        </w:numPr>
        <w:tabs>
          <w:tab w:val="clear" w:pos="1152"/>
        </w:tabs>
        <w:ind w:left="720" w:hanging="720"/>
        <w:jc w:val="both"/>
        <w:rPr>
          <w:rFonts w:ascii="Verdana" w:hAnsi="Verdana"/>
          <w:i/>
          <w:sz w:val="18"/>
          <w:szCs w:val="18"/>
        </w:rPr>
      </w:pPr>
      <w:r w:rsidRPr="008458A9">
        <w:rPr>
          <w:rFonts w:ascii="Verdana" w:hAnsi="Verdana"/>
          <w:i/>
          <w:sz w:val="18"/>
          <w:szCs w:val="18"/>
        </w:rPr>
        <w:t xml:space="preserve">Anticipate the need to support more than one type of authentication and airlink security combination. </w:t>
      </w:r>
    </w:p>
    <w:p w:rsidR="00373168" w:rsidRPr="008458A9" w:rsidRDefault="00373168" w:rsidP="00373168">
      <w:pPr>
        <w:autoSpaceDE w:val="0"/>
        <w:autoSpaceDN w:val="0"/>
        <w:adjustRightInd w:val="0"/>
        <w:jc w:val="both"/>
        <w:rPr>
          <w:rFonts w:ascii="Verdana" w:hAnsi="Verdana" w:cs="Verdana"/>
          <w:sz w:val="18"/>
          <w:szCs w:val="18"/>
        </w:rPr>
      </w:pPr>
    </w:p>
    <w:p w:rsidR="006F273C" w:rsidRPr="008458A9" w:rsidRDefault="006F273C" w:rsidP="00F70CB5">
      <w:pPr>
        <w:autoSpaceDE w:val="0"/>
        <w:autoSpaceDN w:val="0"/>
        <w:adjustRightInd w:val="0"/>
        <w:jc w:val="both"/>
        <w:rPr>
          <w:rFonts w:ascii="Verdana" w:hAnsi="Verdana" w:cs="Verdana"/>
          <w:sz w:val="18"/>
          <w:szCs w:val="18"/>
        </w:rPr>
      </w:pPr>
    </w:p>
    <w:p w:rsidR="00735D5F" w:rsidRPr="008458A9" w:rsidRDefault="00735D5F" w:rsidP="00F70CB5">
      <w:pPr>
        <w:autoSpaceDE w:val="0"/>
        <w:autoSpaceDN w:val="0"/>
        <w:adjustRightInd w:val="0"/>
        <w:jc w:val="both"/>
        <w:rPr>
          <w:rFonts w:ascii="Verdana" w:hAnsi="Verdana" w:cs="Verdana"/>
          <w:sz w:val="18"/>
          <w:szCs w:val="18"/>
        </w:rPr>
      </w:pPr>
    </w:p>
    <w:p w:rsidR="00373168" w:rsidRPr="008458A9" w:rsidRDefault="00373168" w:rsidP="00F70CB5">
      <w:pPr>
        <w:autoSpaceDE w:val="0"/>
        <w:autoSpaceDN w:val="0"/>
        <w:adjustRightInd w:val="0"/>
        <w:jc w:val="both"/>
        <w:rPr>
          <w:rFonts w:ascii="Verdana" w:hAnsi="Verdana" w:cs="Verdana"/>
          <w:sz w:val="18"/>
          <w:szCs w:val="18"/>
        </w:rPr>
      </w:pPr>
    </w:p>
    <w:p w:rsidR="00E31145" w:rsidRPr="008458A9" w:rsidRDefault="00E31145" w:rsidP="00F70CB5">
      <w:pPr>
        <w:autoSpaceDE w:val="0"/>
        <w:autoSpaceDN w:val="0"/>
        <w:adjustRightInd w:val="0"/>
        <w:jc w:val="both"/>
        <w:rPr>
          <w:rFonts w:ascii="Verdana" w:hAnsi="Verdana"/>
          <w:sz w:val="18"/>
          <w:szCs w:val="18"/>
        </w:rPr>
      </w:pPr>
    </w:p>
    <w:p w:rsidR="00371927" w:rsidRPr="008458A9" w:rsidRDefault="00371927" w:rsidP="00F70CB5">
      <w:pPr>
        <w:pStyle w:val="Header"/>
        <w:numPr>
          <w:ilvl w:val="0"/>
          <w:numId w:val="9"/>
        </w:numPr>
        <w:tabs>
          <w:tab w:val="clear" w:pos="4320"/>
          <w:tab w:val="clear" w:pos="8640"/>
        </w:tabs>
        <w:jc w:val="both"/>
        <w:rPr>
          <w:rFonts w:ascii="Verdana" w:hAnsi="Verdana"/>
          <w:b/>
          <w:sz w:val="18"/>
          <w:szCs w:val="18"/>
        </w:rPr>
      </w:pPr>
      <w:r w:rsidRPr="008458A9">
        <w:rPr>
          <w:rFonts w:ascii="Verdana" w:hAnsi="Verdana"/>
          <w:b/>
          <w:sz w:val="18"/>
          <w:szCs w:val="18"/>
        </w:rPr>
        <w:t>ENFORCEMENT</w:t>
      </w:r>
    </w:p>
    <w:p w:rsidR="00371927" w:rsidRPr="008458A9" w:rsidRDefault="00371927" w:rsidP="00F70CB5">
      <w:pPr>
        <w:pStyle w:val="Header"/>
        <w:tabs>
          <w:tab w:val="clear" w:pos="4320"/>
          <w:tab w:val="clear" w:pos="8640"/>
        </w:tabs>
        <w:jc w:val="both"/>
        <w:rPr>
          <w:rFonts w:ascii="Verdana" w:hAnsi="Verdana"/>
          <w:sz w:val="18"/>
          <w:szCs w:val="18"/>
        </w:rPr>
      </w:pPr>
    </w:p>
    <w:p w:rsidR="00371927" w:rsidRPr="008458A9" w:rsidRDefault="00371927" w:rsidP="00F70CB5">
      <w:pPr>
        <w:pStyle w:val="Heading1"/>
        <w:numPr>
          <w:ilvl w:val="1"/>
          <w:numId w:val="9"/>
        </w:numPr>
        <w:spacing w:before="0" w:after="0"/>
        <w:jc w:val="both"/>
        <w:rPr>
          <w:rFonts w:ascii="Verdana" w:hAnsi="Verdana"/>
          <w:b w:val="0"/>
          <w:sz w:val="18"/>
          <w:szCs w:val="18"/>
        </w:rPr>
      </w:pPr>
      <w:r w:rsidRPr="008458A9">
        <w:rPr>
          <w:rFonts w:ascii="Verdana" w:hAnsi="Verdana"/>
          <w:b w:val="0"/>
          <w:sz w:val="18"/>
          <w:szCs w:val="18"/>
        </w:rPr>
        <w:lastRenderedPageBreak/>
        <w:t xml:space="preserve">All staffs are required to comply with this security policy and its appendices. Disciplinary actions including termination may be taken against any </w:t>
      </w:r>
      <w:r w:rsidR="008458A9">
        <w:rPr>
          <w:rFonts w:ascii="Verdana" w:hAnsi="Verdana"/>
          <w:b w:val="0"/>
          <w:sz w:val="18"/>
          <w:szCs w:val="18"/>
        </w:rPr>
        <w:t>Organization</w:t>
      </w:r>
      <w:r w:rsidRPr="008458A9">
        <w:rPr>
          <w:rFonts w:ascii="Verdana" w:hAnsi="Verdana"/>
          <w:b w:val="0"/>
          <w:sz w:val="18"/>
          <w:szCs w:val="18"/>
        </w:rPr>
        <w:t xml:space="preserve"> staffs who fail to comply with the </w:t>
      </w:r>
      <w:bookmarkStart w:id="0" w:name="_GoBack"/>
      <w:bookmarkEnd w:id="0"/>
      <w:r w:rsidR="008458A9">
        <w:rPr>
          <w:rFonts w:ascii="Verdana" w:hAnsi="Verdana"/>
          <w:b w:val="0"/>
          <w:sz w:val="18"/>
          <w:szCs w:val="18"/>
        </w:rPr>
        <w:t>Organization</w:t>
      </w:r>
      <w:r w:rsidRPr="008458A9">
        <w:rPr>
          <w:rFonts w:ascii="Verdana" w:hAnsi="Verdana"/>
          <w:b w:val="0"/>
          <w:sz w:val="18"/>
          <w:szCs w:val="18"/>
        </w:rPr>
        <w:t xml:space="preserve">’s security policies, or circumvent/violate any security systems and/or protection mechanisms. </w:t>
      </w:r>
    </w:p>
    <w:p w:rsidR="00371927" w:rsidRPr="008458A9" w:rsidRDefault="00371927" w:rsidP="00F70CB5">
      <w:pPr>
        <w:jc w:val="both"/>
        <w:rPr>
          <w:rFonts w:ascii="Verdana" w:hAnsi="Verdana"/>
          <w:sz w:val="18"/>
          <w:szCs w:val="18"/>
        </w:rPr>
      </w:pPr>
    </w:p>
    <w:p w:rsidR="00371927" w:rsidRPr="008458A9" w:rsidRDefault="00371927" w:rsidP="00F70CB5">
      <w:pPr>
        <w:pStyle w:val="Heading1"/>
        <w:numPr>
          <w:ilvl w:val="1"/>
          <w:numId w:val="9"/>
        </w:numPr>
        <w:spacing w:before="0" w:after="0"/>
        <w:jc w:val="both"/>
        <w:rPr>
          <w:rFonts w:ascii="Verdana" w:hAnsi="Verdana"/>
          <w:b w:val="0"/>
          <w:sz w:val="18"/>
          <w:szCs w:val="18"/>
        </w:rPr>
      </w:pPr>
      <w:r w:rsidRPr="008458A9">
        <w:rPr>
          <w:rFonts w:ascii="Verdana" w:hAnsi="Verdana"/>
          <w:b w:val="0"/>
          <w:sz w:val="18"/>
          <w:szCs w:val="18"/>
        </w:rPr>
        <w:t xml:space="preserve">Staff having knowledge of personal misuse or malpractice of IT Systems must report immediately to management and IT Security. </w:t>
      </w:r>
    </w:p>
    <w:p w:rsidR="00371927" w:rsidRPr="008458A9" w:rsidRDefault="00371927" w:rsidP="00F70CB5">
      <w:pPr>
        <w:pStyle w:val="BodyText"/>
        <w:rPr>
          <w:rFonts w:eastAsia="MS Mincho"/>
          <w:bCs/>
          <w:szCs w:val="18"/>
        </w:rPr>
      </w:pPr>
    </w:p>
    <w:p w:rsidR="00371927" w:rsidRPr="008458A9" w:rsidRDefault="008458A9" w:rsidP="00F70CB5">
      <w:pPr>
        <w:pStyle w:val="BodyText"/>
        <w:numPr>
          <w:ilvl w:val="1"/>
          <w:numId w:val="9"/>
        </w:numPr>
        <w:rPr>
          <w:rFonts w:eastAsia="MS Mincho"/>
          <w:bCs/>
          <w:szCs w:val="18"/>
        </w:rPr>
      </w:pPr>
      <w:r>
        <w:rPr>
          <w:rFonts w:eastAsia="MS Mincho"/>
          <w:szCs w:val="18"/>
        </w:rPr>
        <w:t>Organization</w:t>
      </w:r>
      <w:r w:rsidR="00371927" w:rsidRPr="008458A9">
        <w:rPr>
          <w:rFonts w:eastAsia="MS Mincho"/>
          <w:szCs w:val="18"/>
        </w:rPr>
        <w:t xml:space="preserve">’s staff must ensure that </w:t>
      </w:r>
      <w:r>
        <w:rPr>
          <w:rFonts w:eastAsia="MS Mincho"/>
          <w:szCs w:val="18"/>
        </w:rPr>
        <w:t>Organization</w:t>
      </w:r>
      <w:r w:rsidR="00371927" w:rsidRPr="008458A9">
        <w:rPr>
          <w:rFonts w:eastAsia="MS Mincho"/>
          <w:szCs w:val="18"/>
        </w:rPr>
        <w:t xml:space="preserve">’s contractors and others parties authorized by the </w:t>
      </w:r>
      <w:r>
        <w:rPr>
          <w:rFonts w:eastAsia="MS Mincho"/>
          <w:szCs w:val="18"/>
        </w:rPr>
        <w:t>Organization</w:t>
      </w:r>
      <w:r w:rsidR="00371927" w:rsidRPr="008458A9">
        <w:rPr>
          <w:rFonts w:eastAsia="MS Mincho"/>
          <w:szCs w:val="18"/>
        </w:rPr>
        <w:t xml:space="preserve"> using its internal computer systems, comply with this policy.</w:t>
      </w:r>
    </w:p>
    <w:p w:rsidR="00371927" w:rsidRPr="008458A9" w:rsidRDefault="00371927" w:rsidP="00F70CB5">
      <w:pPr>
        <w:pStyle w:val="BodyText"/>
        <w:rPr>
          <w:rFonts w:eastAsia="MS Mincho"/>
          <w:bCs/>
          <w:szCs w:val="18"/>
        </w:rPr>
      </w:pPr>
    </w:p>
    <w:p w:rsidR="00371927" w:rsidRPr="008458A9" w:rsidRDefault="00371927" w:rsidP="00F70CB5">
      <w:pPr>
        <w:pStyle w:val="BodyText"/>
        <w:numPr>
          <w:ilvl w:val="1"/>
          <w:numId w:val="9"/>
        </w:numPr>
        <w:rPr>
          <w:rFonts w:eastAsia="MS Mincho"/>
          <w:bCs/>
          <w:szCs w:val="18"/>
        </w:rPr>
      </w:pPr>
      <w:r w:rsidRPr="008458A9">
        <w:rPr>
          <w:rFonts w:eastAsia="MS Mincho"/>
          <w:bCs/>
          <w:szCs w:val="18"/>
        </w:rPr>
        <w:t>Where the role of the service provider is outsourced to a vendor, the outsourced vendor should ensure compliance with this policy.</w:t>
      </w:r>
    </w:p>
    <w:p w:rsidR="00CD02E5" w:rsidRPr="008458A9" w:rsidRDefault="00CD02E5" w:rsidP="00F70CB5">
      <w:pPr>
        <w:autoSpaceDE w:val="0"/>
        <w:autoSpaceDN w:val="0"/>
        <w:adjustRightInd w:val="0"/>
        <w:jc w:val="both"/>
        <w:rPr>
          <w:rFonts w:ascii="Verdana" w:hAnsi="Verdana"/>
          <w:sz w:val="18"/>
          <w:szCs w:val="18"/>
        </w:rPr>
      </w:pPr>
    </w:p>
    <w:sectPr w:rsidR="00CD02E5" w:rsidRPr="008458A9" w:rsidSect="000B7A40">
      <w:headerReference w:type="default" r:id="rId7"/>
      <w:footerReference w:type="default" r:id="rId8"/>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01" w:rsidRDefault="00E64D01">
      <w:r>
        <w:separator/>
      </w:r>
    </w:p>
  </w:endnote>
  <w:endnote w:type="continuationSeparator" w:id="0">
    <w:p w:rsidR="00E64D01" w:rsidRDefault="00E6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72" w:rsidRDefault="00E11C72" w:rsidP="006F273C">
    <w:pPr>
      <w:pStyle w:val="Footer"/>
    </w:pPr>
    <w:r>
      <w:t>______________________________________________________________________________</w:t>
    </w:r>
  </w:p>
  <w:p w:rsidR="008458A9" w:rsidRPr="008458A9" w:rsidRDefault="00E11C72">
    <w:pPr>
      <w:pStyle w:val="Footer"/>
      <w:rPr>
        <w:rFonts w:ascii="Verdana" w:hAnsi="Verdana"/>
        <w:i/>
        <w:sz w:val="16"/>
      </w:rPr>
    </w:pPr>
    <w:r>
      <w:rPr>
        <w:rFonts w:ascii="Verdana" w:hAnsi="Verdana"/>
        <w:i/>
        <w:sz w:val="16"/>
      </w:rPr>
      <w:t xml:space="preserve">Page </w:t>
    </w:r>
    <w:r>
      <w:rPr>
        <w:rFonts w:ascii="Verdana" w:hAnsi="Verdana"/>
        <w:i/>
        <w:sz w:val="16"/>
      </w:rPr>
      <w:fldChar w:fldCharType="begin"/>
    </w:r>
    <w:r>
      <w:rPr>
        <w:rFonts w:ascii="Verdana" w:hAnsi="Verdana"/>
        <w:i/>
        <w:sz w:val="16"/>
      </w:rPr>
      <w:instrText xml:space="preserve"> PAGE </w:instrText>
    </w:r>
    <w:r>
      <w:rPr>
        <w:rFonts w:ascii="Verdana" w:hAnsi="Verdana"/>
        <w:i/>
        <w:sz w:val="16"/>
      </w:rPr>
      <w:fldChar w:fldCharType="separate"/>
    </w:r>
    <w:r w:rsidR="008458A9">
      <w:rPr>
        <w:rFonts w:ascii="Verdana" w:hAnsi="Verdana"/>
        <w:i/>
        <w:noProof/>
        <w:sz w:val="16"/>
      </w:rPr>
      <w:t>2</w:t>
    </w:r>
    <w:r>
      <w:rPr>
        <w:rFonts w:ascii="Verdana" w:hAnsi="Verdana"/>
        <w:i/>
        <w:sz w:val="16"/>
      </w:rPr>
      <w:fldChar w:fldCharType="end"/>
    </w:r>
    <w:r>
      <w:rPr>
        <w:rFonts w:ascii="Verdana" w:hAnsi="Verdana"/>
        <w:i/>
        <w:sz w:val="16"/>
      </w:rPr>
      <w:t xml:space="preserve"> of </w:t>
    </w:r>
    <w:r>
      <w:rPr>
        <w:rFonts w:ascii="Verdana" w:hAnsi="Verdana"/>
        <w:i/>
        <w:sz w:val="16"/>
      </w:rPr>
      <w:fldChar w:fldCharType="begin"/>
    </w:r>
    <w:r>
      <w:rPr>
        <w:rFonts w:ascii="Verdana" w:hAnsi="Verdana"/>
        <w:i/>
        <w:sz w:val="16"/>
      </w:rPr>
      <w:instrText xml:space="preserve"> NUMPAGES </w:instrText>
    </w:r>
    <w:r>
      <w:rPr>
        <w:rFonts w:ascii="Verdana" w:hAnsi="Verdana"/>
        <w:i/>
        <w:sz w:val="16"/>
      </w:rPr>
      <w:fldChar w:fldCharType="separate"/>
    </w:r>
    <w:r w:rsidR="008458A9">
      <w:rPr>
        <w:rFonts w:ascii="Verdana" w:hAnsi="Verdana"/>
        <w:i/>
        <w:noProof/>
        <w:sz w:val="16"/>
      </w:rPr>
      <w:t>6</w:t>
    </w:r>
    <w:r>
      <w:rPr>
        <w:rFonts w:ascii="Verdana" w:hAnsi="Verdana"/>
        <w:i/>
        <w:sz w:val="16"/>
      </w:rPr>
      <w:fldChar w:fldCharType="end"/>
    </w:r>
    <w:r>
      <w:rPr>
        <w:rFonts w:ascii="Verdana" w:hAnsi="Verdana"/>
        <w:i/>
        <w:sz w:val="16"/>
      </w:rPr>
      <w:tab/>
      <w:t xml:space="preserve">                                                                                                                                    Version: 2.0</w:t>
    </w:r>
  </w:p>
  <w:p w:rsidR="00E11C72" w:rsidRDefault="00E11C72">
    <w:pPr>
      <w:pStyle w:val="Footer"/>
    </w:pPr>
  </w:p>
  <w:p w:rsidR="00E11C72" w:rsidRDefault="00E1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01" w:rsidRDefault="00E64D01">
      <w:r>
        <w:separator/>
      </w:r>
    </w:p>
  </w:footnote>
  <w:footnote w:type="continuationSeparator" w:id="0">
    <w:p w:rsidR="00E64D01" w:rsidRDefault="00E6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C72" w:rsidRDefault="00E11C72" w:rsidP="006F273C">
    <w:pPr>
      <w:pStyle w:val="Header"/>
      <w:rPr>
        <w:b/>
      </w:rPr>
    </w:pPr>
  </w:p>
  <w:p w:rsidR="008458A9" w:rsidRDefault="008458A9" w:rsidP="006F273C">
    <w:pPr>
      <w:pStyle w:val="Header"/>
      <w:rPr>
        <w:b/>
      </w:rPr>
    </w:pPr>
  </w:p>
  <w:p w:rsidR="008458A9" w:rsidRDefault="008458A9" w:rsidP="006F273C">
    <w:pPr>
      <w:pStyle w:val="Header"/>
      <w:rPr>
        <w:b/>
      </w:rPr>
    </w:pPr>
  </w:p>
  <w:p w:rsidR="00E11C72" w:rsidRPr="000B7A40" w:rsidRDefault="00E11C72" w:rsidP="006F273C">
    <w:pPr>
      <w:pStyle w:val="Header"/>
      <w:rPr>
        <w:rFonts w:ascii="Verdana" w:hAnsi="Verdana"/>
        <w:b/>
      </w:rPr>
    </w:pPr>
    <w:r w:rsidRPr="000B7A40">
      <w:rPr>
        <w:rFonts w:ascii="Verdana" w:hAnsi="Verdana"/>
        <w:b/>
      </w:rPr>
      <w:t>Wireless Communication Policy</w:t>
    </w:r>
  </w:p>
  <w:p w:rsidR="00E11C72" w:rsidRDefault="008458A9" w:rsidP="006F273C">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120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&#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3FB3"/>
    <w:multiLevelType w:val="multilevel"/>
    <w:tmpl w:val="20188AC4"/>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6D45EE5"/>
    <w:multiLevelType w:val="multilevel"/>
    <w:tmpl w:val="24067D00"/>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7D83F2F"/>
    <w:multiLevelType w:val="multilevel"/>
    <w:tmpl w:val="0450C042"/>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2477EC5"/>
    <w:multiLevelType w:val="multilevel"/>
    <w:tmpl w:val="531EFF9E"/>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51754AE2"/>
    <w:multiLevelType w:val="multilevel"/>
    <w:tmpl w:val="F578B95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F8877C5"/>
    <w:multiLevelType w:val="multilevel"/>
    <w:tmpl w:val="B3CAF4B2"/>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720"/>
        </w:tabs>
        <w:ind w:left="720" w:hanging="720"/>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         %5.%6)"/>
      <w:lvlJc w:val="left"/>
      <w:pPr>
        <w:tabs>
          <w:tab w:val="num" w:pos="1152"/>
        </w:tabs>
        <w:ind w:left="1152" w:hanging="1152"/>
      </w:pPr>
      <w:rPr>
        <w:rFonts w:ascii="Verdana" w:hAnsi="Verdana" w:hint="default"/>
        <w:sz w:val="18"/>
        <w:szCs w:val="18"/>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9807198"/>
    <w:multiLevelType w:val="multilevel"/>
    <w:tmpl w:val="0B12194E"/>
    <w:lvl w:ilvl="0">
      <w:start w:val="8"/>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8D1342"/>
    <w:multiLevelType w:val="multilevel"/>
    <w:tmpl w:val="20188AC4"/>
    <w:lvl w:ilvl="0">
      <w:start w:val="1"/>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864"/>
        </w:tabs>
        <w:ind w:left="2592" w:hanging="259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D8702FF"/>
    <w:multiLevelType w:val="multilevel"/>
    <w:tmpl w:val="24067D00"/>
    <w:lvl w:ilvl="0">
      <w:start w:val="3"/>
      <w:numFmt w:val="decimal"/>
      <w:isLgl/>
      <w:lvlText w:val="%1"/>
      <w:lvlJc w:val="left"/>
      <w:pPr>
        <w:tabs>
          <w:tab w:val="num" w:pos="432"/>
        </w:tabs>
        <w:ind w:left="432" w:hanging="432"/>
      </w:pPr>
      <w:rPr>
        <w:rFonts w:ascii="Verdana" w:hAnsi="Verdana" w:hint="default"/>
        <w:b/>
        <w:i w:val="0"/>
        <w:caps w:val="0"/>
        <w:strike w:val="0"/>
        <w:dstrike w:val="0"/>
        <w:vanish w:val="0"/>
        <w:sz w:val="18"/>
        <w:szCs w:val="18"/>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i w:val="0"/>
        <w:sz w:val="18"/>
        <w:szCs w:val="18"/>
      </w:rPr>
    </w:lvl>
    <w:lvl w:ilvl="3">
      <w:start w:val="1"/>
      <w:numFmt w:val="lowerLetter"/>
      <w:lvlText w:val="     %4)"/>
      <w:lvlJc w:val="left"/>
      <w:pPr>
        <w:tabs>
          <w:tab w:val="num" w:pos="1152"/>
        </w:tabs>
        <w:ind w:left="1152" w:hanging="1152"/>
      </w:pPr>
      <w:rPr>
        <w:rFonts w:ascii="Verdana" w:hAnsi="Verdana" w:hint="default"/>
        <w:b w:val="0"/>
        <w:i w:val="0"/>
        <w:sz w:val="18"/>
        <w:szCs w:val="18"/>
      </w:rPr>
    </w:lvl>
    <w:lvl w:ilvl="4">
      <w:start w:val="1"/>
      <w:numFmt w:val="decimal"/>
      <w:lvlText w:val="         %5)"/>
      <w:lvlJc w:val="left"/>
      <w:pPr>
        <w:tabs>
          <w:tab w:val="num" w:pos="1008"/>
        </w:tabs>
        <w:ind w:left="1008" w:hanging="1008"/>
      </w:pPr>
      <w:rPr>
        <w:rFonts w:ascii="Verdana" w:hAnsi="Verdana" w:hint="default"/>
        <w:b w:val="0"/>
        <w:i w:val="0"/>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4"/>
  </w:num>
  <w:num w:numId="3">
    <w:abstractNumId w:val="7"/>
  </w:num>
  <w:num w:numId="4">
    <w:abstractNumId w:val="5"/>
  </w:num>
  <w:num w:numId="5">
    <w:abstractNumId w:val="2"/>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E5"/>
    <w:rsid w:val="00020894"/>
    <w:rsid w:val="00050E03"/>
    <w:rsid w:val="000539CF"/>
    <w:rsid w:val="00093A0D"/>
    <w:rsid w:val="000B7A40"/>
    <w:rsid w:val="000C70E3"/>
    <w:rsid w:val="00172E1F"/>
    <w:rsid w:val="001F723B"/>
    <w:rsid w:val="00332A43"/>
    <w:rsid w:val="00370CC0"/>
    <w:rsid w:val="00371927"/>
    <w:rsid w:val="00373168"/>
    <w:rsid w:val="003E7C84"/>
    <w:rsid w:val="004B769D"/>
    <w:rsid w:val="004D6BC2"/>
    <w:rsid w:val="005C20AF"/>
    <w:rsid w:val="005D6526"/>
    <w:rsid w:val="006035A3"/>
    <w:rsid w:val="006F273C"/>
    <w:rsid w:val="0072737B"/>
    <w:rsid w:val="00735D5F"/>
    <w:rsid w:val="0075692E"/>
    <w:rsid w:val="008458A9"/>
    <w:rsid w:val="00853110"/>
    <w:rsid w:val="008710EC"/>
    <w:rsid w:val="0088355A"/>
    <w:rsid w:val="00966E50"/>
    <w:rsid w:val="00996DAC"/>
    <w:rsid w:val="009D4F09"/>
    <w:rsid w:val="009E435B"/>
    <w:rsid w:val="00A12980"/>
    <w:rsid w:val="00A23F4F"/>
    <w:rsid w:val="00A9159B"/>
    <w:rsid w:val="00AA7768"/>
    <w:rsid w:val="00AC7BFD"/>
    <w:rsid w:val="00AF090F"/>
    <w:rsid w:val="00B9234A"/>
    <w:rsid w:val="00BA3C10"/>
    <w:rsid w:val="00BD5982"/>
    <w:rsid w:val="00C85871"/>
    <w:rsid w:val="00CD02E5"/>
    <w:rsid w:val="00CD6036"/>
    <w:rsid w:val="00CE2A55"/>
    <w:rsid w:val="00CF3F7E"/>
    <w:rsid w:val="00D0507B"/>
    <w:rsid w:val="00D43904"/>
    <w:rsid w:val="00D52BAE"/>
    <w:rsid w:val="00E11C72"/>
    <w:rsid w:val="00E31145"/>
    <w:rsid w:val="00E46591"/>
    <w:rsid w:val="00E64D01"/>
    <w:rsid w:val="00EA754D"/>
    <w:rsid w:val="00F02985"/>
    <w:rsid w:val="00F70CB5"/>
    <w:rsid w:val="00F96C27"/>
    <w:rsid w:val="00FC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54BBC"/>
  <w15:chartTrackingRefBased/>
  <w15:docId w15:val="{81CFD2B3-4C41-4D36-80E0-9FF22BE2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719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D02E5"/>
    <w:pPr>
      <w:keepNext/>
      <w:jc w:val="both"/>
      <w:outlineLvl w:val="1"/>
    </w:pPr>
    <w:rPr>
      <w:rFonts w:ascii="Verdana" w:hAnsi="Verdana"/>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jc w:val="both"/>
    </w:pPr>
    <w:rPr>
      <w:rFonts w:ascii="Verdana" w:hAnsi="Verdana"/>
      <w:sz w:val="18"/>
    </w:rPr>
  </w:style>
  <w:style w:type="paragraph" w:styleId="PlainText">
    <w:name w:val="Plain Text"/>
    <w:basedOn w:val="Normal"/>
    <w:rPr>
      <w:rFonts w:ascii="Courier New" w:hAnsi="Courier New" w:cs="Courier New"/>
      <w:sz w:val="20"/>
      <w:szCs w:val="20"/>
    </w:rPr>
  </w:style>
  <w:style w:type="paragraph" w:customStyle="1" w:styleId="DefaultText">
    <w:name w:val="Default Text"/>
    <w:basedOn w:val="Normal"/>
    <w:rsid w:val="00CD02E5"/>
    <w:pPr>
      <w:overflowPunct w:val="0"/>
      <w:autoSpaceDE w:val="0"/>
      <w:autoSpaceDN w:val="0"/>
      <w:adjustRightInd w:val="0"/>
      <w:textAlignment w:val="baseline"/>
    </w:pPr>
    <w:rPr>
      <w:szCs w:val="20"/>
    </w:rPr>
  </w:style>
  <w:style w:type="paragraph" w:styleId="Header">
    <w:name w:val="header"/>
    <w:basedOn w:val="Normal"/>
    <w:rsid w:val="006F273C"/>
    <w:pPr>
      <w:tabs>
        <w:tab w:val="center" w:pos="4320"/>
        <w:tab w:val="right" w:pos="8640"/>
      </w:tabs>
    </w:pPr>
  </w:style>
  <w:style w:type="paragraph" w:styleId="Footer">
    <w:name w:val="footer"/>
    <w:basedOn w:val="Normal"/>
    <w:rsid w:val="006F273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Maybank Berhad</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mizan</dc:creator>
  <cp:keywords/>
  <dc:description/>
  <cp:lastModifiedBy>Windows User</cp:lastModifiedBy>
  <cp:revision>2</cp:revision>
  <cp:lastPrinted>2007-01-29T01:19:00Z</cp:lastPrinted>
  <dcterms:created xsi:type="dcterms:W3CDTF">2020-07-04T15:09:00Z</dcterms:created>
  <dcterms:modified xsi:type="dcterms:W3CDTF">2020-07-04T15:09:00Z</dcterms:modified>
</cp:coreProperties>
</file>