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281658" w:rsidRPr="00281658" w:rsidRDefault="00281658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281658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  <w:r w:rsidRPr="00281658">
        <w:rPr>
          <w:b/>
          <w:sz w:val="56"/>
          <w:szCs w:val="56"/>
        </w:rPr>
        <w:t xml:space="preserve">Public Key Infrastructure </w:t>
      </w: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  <w:r w:rsidRPr="00281658">
        <w:rPr>
          <w:b/>
          <w:sz w:val="56"/>
          <w:szCs w:val="56"/>
        </w:rPr>
        <w:t xml:space="preserve">(PKI) </w:t>
      </w:r>
      <w:r w:rsidR="00B64FA4" w:rsidRPr="00281658">
        <w:rPr>
          <w:b/>
          <w:sz w:val="56"/>
          <w:szCs w:val="56"/>
        </w:rPr>
        <w:t>Policy</w:t>
      </w: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281658" w:rsidRPr="00281658" w:rsidRDefault="00281658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48"/>
          <w:szCs w:val="48"/>
        </w:rPr>
      </w:pPr>
      <w:r w:rsidRPr="00281658">
        <w:rPr>
          <w:sz w:val="48"/>
          <w:szCs w:val="48"/>
        </w:rPr>
        <w:t>Prepared By</w:t>
      </w: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48"/>
          <w:szCs w:val="48"/>
        </w:rPr>
      </w:pPr>
      <w:r w:rsidRPr="00281658">
        <w:rPr>
          <w:b/>
          <w:sz w:val="48"/>
          <w:szCs w:val="48"/>
        </w:rPr>
        <w:t>IT Security</w:t>
      </w: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48"/>
          <w:szCs w:val="48"/>
        </w:rP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</w:rPr>
      </w:pPr>
      <w:r w:rsidRPr="00281658">
        <w:rPr>
          <w:b/>
        </w:rPr>
        <w:t>VERSION: 1.0</w:t>
      </w: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481D2D" w:rsidRPr="00281658" w:rsidRDefault="00481D2D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CA5E96" w:rsidRPr="00281658" w:rsidRDefault="00CA5E96" w:rsidP="00CA5E96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5295"/>
        </w:tabs>
        <w:jc w:val="center"/>
        <w:rPr>
          <w:rFonts w:ascii="Arial" w:hAnsi="Arial" w:cs="Arial"/>
          <w:sz w:val="16"/>
          <w:szCs w:val="16"/>
        </w:rPr>
      </w:pPr>
      <w:r w:rsidRPr="00281658">
        <w:rPr>
          <w:rFonts w:ascii="Arial" w:hAnsi="Arial" w:cs="Arial"/>
          <w:sz w:val="16"/>
          <w:szCs w:val="16"/>
        </w:rPr>
        <w:t>All rights reserved. This document</w:t>
      </w:r>
      <w:r w:rsidRPr="00281658">
        <w:rPr>
          <w:sz w:val="16"/>
          <w:szCs w:val="16"/>
        </w:rPr>
        <w:t xml:space="preserve"> </w:t>
      </w:r>
      <w:r w:rsidRPr="00281658">
        <w:rPr>
          <w:rFonts w:ascii="Arial" w:hAnsi="Arial" w:cs="Arial"/>
          <w:sz w:val="16"/>
          <w:szCs w:val="16"/>
        </w:rPr>
        <w:t xml:space="preserve">is a proprietary product of Menara </w:t>
      </w:r>
      <w:r w:rsidR="00281658">
        <w:rPr>
          <w:rFonts w:ascii="Arial" w:hAnsi="Arial" w:cs="Arial"/>
          <w:sz w:val="16"/>
          <w:szCs w:val="16"/>
        </w:rPr>
        <w:t>Organization</w:t>
      </w:r>
      <w:r w:rsidRPr="00281658">
        <w:rPr>
          <w:rFonts w:ascii="Arial" w:hAnsi="Arial" w:cs="Arial"/>
          <w:sz w:val="16"/>
          <w:szCs w:val="16"/>
        </w:rPr>
        <w:t xml:space="preserve"> and, as such, any unauthorized use, disclosure, or reproduction of this publication or portions thereof in any form, without written permission from Menara </w:t>
      </w:r>
      <w:r w:rsidR="00281658">
        <w:rPr>
          <w:rFonts w:ascii="Arial" w:hAnsi="Arial" w:cs="Arial"/>
          <w:sz w:val="16"/>
          <w:szCs w:val="16"/>
        </w:rPr>
        <w:t>Organization</w:t>
      </w:r>
      <w:r w:rsidRPr="00281658">
        <w:rPr>
          <w:rFonts w:ascii="Arial" w:hAnsi="Arial" w:cs="Arial"/>
          <w:sz w:val="16"/>
          <w:szCs w:val="16"/>
        </w:rPr>
        <w:t>, is strictly prohibited. Any printed copy of this document is uncontrolled</w:t>
      </w:r>
    </w:p>
    <w:p w:rsidR="00CA5E96" w:rsidRPr="00281658" w:rsidRDefault="00CA5E96" w:rsidP="00F7474B">
      <w:pPr>
        <w:jc w:val="center"/>
        <w:rPr>
          <w:rFonts w:eastAsia="MS Mincho"/>
          <w:b/>
          <w:bCs/>
        </w:rPr>
      </w:pPr>
    </w:p>
    <w:p w:rsidR="00481D2D" w:rsidRPr="00281658" w:rsidRDefault="00481D2D" w:rsidP="00F7474B">
      <w:pPr>
        <w:jc w:val="center"/>
        <w:rPr>
          <w:rFonts w:eastAsia="MS Mincho"/>
          <w:b/>
          <w:bCs/>
        </w:rPr>
      </w:pPr>
    </w:p>
    <w:p w:rsidR="005E0FAB" w:rsidRPr="00281658" w:rsidRDefault="005E0FAB" w:rsidP="00F7474B">
      <w:pPr>
        <w:jc w:val="center"/>
        <w:rPr>
          <w:rFonts w:eastAsia="MS Mincho"/>
          <w:b/>
          <w:bCs/>
        </w:rPr>
      </w:pPr>
    </w:p>
    <w:p w:rsidR="00AE387C" w:rsidRPr="00281658" w:rsidRDefault="00AE387C" w:rsidP="00AE387C">
      <w:pPr>
        <w:jc w:val="both"/>
        <w:rPr>
          <w:rFonts w:ascii="Verdana" w:hAnsi="Verdana"/>
          <w:b/>
          <w:bCs/>
        </w:rPr>
      </w:pPr>
      <w:r w:rsidRPr="00281658">
        <w:rPr>
          <w:rFonts w:ascii="Verdana" w:hAnsi="Verdana"/>
          <w:b/>
          <w:bCs/>
          <w:sz w:val="28"/>
          <w:szCs w:val="28"/>
        </w:rPr>
        <w:lastRenderedPageBreak/>
        <w:t>C</w:t>
      </w:r>
      <w:r w:rsidRPr="00281658">
        <w:rPr>
          <w:rFonts w:ascii="Verdana" w:hAnsi="Verdana"/>
          <w:b/>
          <w:bCs/>
        </w:rPr>
        <w:t xml:space="preserve">HANGE </w:t>
      </w:r>
      <w:r w:rsidRPr="00281658">
        <w:rPr>
          <w:rFonts w:ascii="Verdana" w:hAnsi="Verdana"/>
          <w:b/>
          <w:bCs/>
          <w:sz w:val="28"/>
          <w:szCs w:val="28"/>
        </w:rPr>
        <w:t>H</w:t>
      </w:r>
      <w:r w:rsidRPr="00281658">
        <w:rPr>
          <w:rFonts w:ascii="Verdana" w:hAnsi="Verdana"/>
          <w:b/>
          <w:bCs/>
        </w:rPr>
        <w:t>ISTORY</w:t>
      </w:r>
    </w:p>
    <w:p w:rsidR="00085163" w:rsidRPr="00281658" w:rsidRDefault="00085163" w:rsidP="00085163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4"/>
        <w:gridCol w:w="1007"/>
        <w:gridCol w:w="2492"/>
        <w:gridCol w:w="1691"/>
        <w:gridCol w:w="1565"/>
        <w:gridCol w:w="1451"/>
      </w:tblGrid>
      <w:tr w:rsidR="00281658" w:rsidRPr="00281658">
        <w:tc>
          <w:tcPr>
            <w:tcW w:w="1157" w:type="dxa"/>
          </w:tcPr>
          <w:p w:rsidR="00085163" w:rsidRPr="00281658" w:rsidRDefault="00085163" w:rsidP="00330F8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1033" w:type="dxa"/>
          </w:tcPr>
          <w:p w:rsidR="00085163" w:rsidRPr="00281658" w:rsidRDefault="00085163" w:rsidP="00330F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597" w:type="dxa"/>
          </w:tcPr>
          <w:p w:rsidR="00085163" w:rsidRPr="00281658" w:rsidRDefault="00085163" w:rsidP="00330F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Summary of changes</w:t>
            </w:r>
          </w:p>
        </w:tc>
        <w:tc>
          <w:tcPr>
            <w:tcW w:w="1695" w:type="dxa"/>
          </w:tcPr>
          <w:p w:rsidR="00085163" w:rsidRPr="00281658" w:rsidRDefault="00085163" w:rsidP="00330F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Author/Editor</w:t>
            </w:r>
          </w:p>
        </w:tc>
        <w:tc>
          <w:tcPr>
            <w:tcW w:w="1607" w:type="dxa"/>
          </w:tcPr>
          <w:p w:rsidR="00085163" w:rsidRPr="00281658" w:rsidRDefault="00085163" w:rsidP="00330F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Pages affected</w:t>
            </w:r>
          </w:p>
        </w:tc>
        <w:tc>
          <w:tcPr>
            <w:tcW w:w="1487" w:type="dxa"/>
          </w:tcPr>
          <w:p w:rsidR="00085163" w:rsidRPr="00281658" w:rsidRDefault="00085163" w:rsidP="00330F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/>
                <w:bCs/>
                <w:sz w:val="18"/>
                <w:szCs w:val="18"/>
              </w:rPr>
              <w:t>Remark</w:t>
            </w:r>
          </w:p>
        </w:tc>
      </w:tr>
      <w:tr w:rsidR="00281658" w:rsidRPr="00281658">
        <w:tc>
          <w:tcPr>
            <w:tcW w:w="1157" w:type="dxa"/>
          </w:tcPr>
          <w:p w:rsidR="00085163" w:rsidRPr="00281658" w:rsidRDefault="00085163" w:rsidP="007B4F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81658">
              <w:rPr>
                <w:rFonts w:ascii="Verdana" w:hAnsi="Verdana"/>
                <w:bCs/>
                <w:sz w:val="18"/>
                <w:szCs w:val="18"/>
              </w:rPr>
              <w:t>1.0</w:t>
            </w:r>
          </w:p>
        </w:tc>
        <w:tc>
          <w:tcPr>
            <w:tcW w:w="1033" w:type="dxa"/>
          </w:tcPr>
          <w:p w:rsidR="00085163" w:rsidRPr="00281658" w:rsidRDefault="00085163" w:rsidP="007B4F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97" w:type="dxa"/>
          </w:tcPr>
          <w:p w:rsidR="00085163" w:rsidRPr="00281658" w:rsidRDefault="00085163" w:rsidP="00EA0DA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95" w:type="dxa"/>
          </w:tcPr>
          <w:p w:rsidR="00085163" w:rsidRPr="00281658" w:rsidRDefault="00085163" w:rsidP="00EA0DA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085163" w:rsidRPr="00281658" w:rsidRDefault="00085163" w:rsidP="007B4F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7" w:type="dxa"/>
          </w:tcPr>
          <w:p w:rsidR="00085163" w:rsidRPr="00281658" w:rsidRDefault="00085163" w:rsidP="007B4F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1658" w:rsidRPr="00281658">
        <w:tc>
          <w:tcPr>
            <w:tcW w:w="1157" w:type="dxa"/>
          </w:tcPr>
          <w:p w:rsidR="00BE1111" w:rsidRPr="00281658" w:rsidRDefault="00BE1111" w:rsidP="007B4F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3" w:type="dxa"/>
          </w:tcPr>
          <w:p w:rsidR="00BE1111" w:rsidRPr="00281658" w:rsidRDefault="00BE1111" w:rsidP="007B4F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97" w:type="dxa"/>
          </w:tcPr>
          <w:p w:rsidR="00BE1111" w:rsidRPr="00281658" w:rsidRDefault="00BE1111" w:rsidP="00BE11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5" w:type="dxa"/>
          </w:tcPr>
          <w:p w:rsidR="00BE1111" w:rsidRPr="00281658" w:rsidRDefault="00BE1111" w:rsidP="00EA0DA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BE1111" w:rsidRPr="00281658" w:rsidRDefault="00BE1111" w:rsidP="007B4F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7" w:type="dxa"/>
          </w:tcPr>
          <w:p w:rsidR="00BE1111" w:rsidRPr="00281658" w:rsidRDefault="00BE1111" w:rsidP="007B4F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085163" w:rsidRPr="00281658" w:rsidRDefault="00085163" w:rsidP="0008516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</w:p>
    <w:p w:rsidR="00CA5E96" w:rsidRPr="00281658" w:rsidRDefault="00085163" w:rsidP="00085163">
      <w:pPr>
        <w:tabs>
          <w:tab w:val="left" w:pos="2447"/>
          <w:tab w:val="center" w:pos="4323"/>
        </w:tabs>
        <w:rPr>
          <w:rFonts w:eastAsia="MS Mincho"/>
          <w:b/>
          <w:bCs/>
        </w:rPr>
      </w:pPr>
      <w:r w:rsidRPr="00281658">
        <w:rPr>
          <w:rFonts w:eastAsia="MS Mincho"/>
          <w:b/>
          <w:bCs/>
        </w:rPr>
        <w:tab/>
      </w:r>
      <w:r w:rsidRPr="00281658">
        <w:rPr>
          <w:rFonts w:eastAsia="MS Mincho"/>
          <w:b/>
          <w:bCs/>
        </w:rPr>
        <w:tab/>
      </w:r>
    </w:p>
    <w:p w:rsidR="00CA5E96" w:rsidRPr="00281658" w:rsidRDefault="00CA5E96" w:rsidP="00F7474B">
      <w:pPr>
        <w:jc w:val="center"/>
        <w:rPr>
          <w:rFonts w:eastAsia="MS Mincho"/>
          <w:b/>
          <w:bCs/>
        </w:rPr>
        <w:sectPr w:rsidR="00CA5E96" w:rsidRPr="00281658" w:rsidSect="005E0FAB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F7474B" w:rsidRPr="00281658" w:rsidRDefault="00F7474B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281658" w:rsidRPr="00281658" w:rsidRDefault="00281658" w:rsidP="00F7474B">
      <w:pPr>
        <w:jc w:val="center"/>
        <w:rPr>
          <w:rFonts w:eastAsia="MS Mincho"/>
          <w:b/>
          <w:bCs/>
        </w:rPr>
      </w:pPr>
    </w:p>
    <w:p w:rsidR="00281658" w:rsidRPr="00281658" w:rsidRDefault="00281658" w:rsidP="00F7474B">
      <w:pPr>
        <w:jc w:val="center"/>
        <w:rPr>
          <w:rFonts w:eastAsia="MS Mincho"/>
          <w:b/>
          <w:bCs/>
        </w:rPr>
      </w:pPr>
    </w:p>
    <w:p w:rsidR="00281658" w:rsidRPr="00281658" w:rsidRDefault="00281658" w:rsidP="00F7474B">
      <w:pPr>
        <w:jc w:val="center"/>
        <w:rPr>
          <w:rFonts w:eastAsia="MS Mincho"/>
          <w:b/>
          <w:bCs/>
        </w:rPr>
      </w:pPr>
    </w:p>
    <w:p w:rsidR="00281658" w:rsidRPr="00281658" w:rsidRDefault="00281658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085163" w:rsidRPr="00281658" w:rsidRDefault="00085163" w:rsidP="00F7474B">
      <w:pPr>
        <w:jc w:val="center"/>
        <w:rPr>
          <w:rFonts w:eastAsia="MS Mincho"/>
          <w:b/>
          <w:bCs/>
        </w:rPr>
      </w:pPr>
    </w:p>
    <w:p w:rsidR="007B4F4A" w:rsidRPr="00281658" w:rsidRDefault="007B4F4A" w:rsidP="00085163">
      <w:pPr>
        <w:rPr>
          <w:rFonts w:ascii="Verdana" w:eastAsia="MS Mincho" w:hAnsi="Verdana"/>
          <w:b/>
          <w:bCs/>
          <w:sz w:val="18"/>
          <w:szCs w:val="18"/>
        </w:rPr>
      </w:pPr>
    </w:p>
    <w:p w:rsidR="00EA0DAF" w:rsidRPr="00281658" w:rsidRDefault="00EA0DAF" w:rsidP="00085163">
      <w:pPr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Cs/>
          <w:sz w:val="18"/>
          <w:szCs w:val="18"/>
        </w:rPr>
      </w:pPr>
      <w:r w:rsidRPr="00281658">
        <w:rPr>
          <w:rFonts w:ascii="Verdana" w:eastAsia="MS Mincho" w:hAnsi="Verdana"/>
          <w:bCs/>
          <w:sz w:val="18"/>
          <w:szCs w:val="18"/>
        </w:rPr>
        <w:t>Table of Contents</w:t>
      </w: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  <w:r w:rsidRPr="00281658">
        <w:rPr>
          <w:rFonts w:ascii="Verdana" w:eastAsia="MS Mincho" w:hAnsi="Verdana"/>
          <w:b/>
          <w:bCs/>
          <w:sz w:val="18"/>
          <w:szCs w:val="18"/>
        </w:rPr>
        <w:t>PURPOSE</w:t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  <w:t>4</w:t>
      </w: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  <w:r w:rsidRPr="00281658">
        <w:rPr>
          <w:rFonts w:ascii="Verdana" w:eastAsia="MS Mincho" w:hAnsi="Verdana"/>
          <w:b/>
          <w:bCs/>
          <w:sz w:val="18"/>
          <w:szCs w:val="18"/>
        </w:rPr>
        <w:t>SCOPE</w:t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C01860" w:rsidRPr="00281658">
        <w:rPr>
          <w:rFonts w:ascii="Verdana" w:eastAsia="MS Mincho" w:hAnsi="Verdana"/>
          <w:b/>
          <w:bCs/>
          <w:sz w:val="18"/>
          <w:szCs w:val="18"/>
        </w:rPr>
        <w:t>4</w:t>
      </w: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64FA4" w:rsidP="00B45C3C">
      <w:pPr>
        <w:rPr>
          <w:rFonts w:ascii="Verdana" w:eastAsia="MS Mincho" w:hAnsi="Verdana"/>
          <w:b/>
          <w:bCs/>
          <w:sz w:val="18"/>
          <w:szCs w:val="18"/>
        </w:rPr>
      </w:pPr>
      <w:r w:rsidRPr="00281658">
        <w:rPr>
          <w:rFonts w:ascii="Verdana" w:eastAsia="MS Mincho" w:hAnsi="Verdana"/>
          <w:b/>
          <w:bCs/>
          <w:i/>
          <w:sz w:val="18"/>
          <w:szCs w:val="18"/>
        </w:rPr>
        <w:t>POLICY</w:t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B45C3C"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C01860" w:rsidRPr="00281658">
        <w:rPr>
          <w:rFonts w:ascii="Verdana" w:eastAsia="MS Mincho" w:hAnsi="Verdana"/>
          <w:b/>
          <w:bCs/>
          <w:sz w:val="18"/>
          <w:szCs w:val="18"/>
        </w:rPr>
        <w:t>4</w:t>
      </w: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rPr>
          <w:rFonts w:ascii="Verdana" w:eastAsia="MS Mincho" w:hAnsi="Verdana"/>
          <w:b/>
          <w:bCs/>
          <w:sz w:val="18"/>
          <w:szCs w:val="18"/>
        </w:rPr>
      </w:pPr>
      <w:r w:rsidRPr="00281658">
        <w:rPr>
          <w:rFonts w:ascii="Verdana" w:eastAsia="MS Mincho" w:hAnsi="Verdana"/>
          <w:b/>
          <w:bCs/>
          <w:sz w:val="18"/>
          <w:szCs w:val="18"/>
        </w:rPr>
        <w:t xml:space="preserve">ENFORCEMENT </w:t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Pr="00281658">
        <w:rPr>
          <w:rFonts w:ascii="Verdana" w:eastAsia="MS Mincho" w:hAnsi="Verdana"/>
          <w:b/>
          <w:bCs/>
          <w:sz w:val="18"/>
          <w:szCs w:val="18"/>
        </w:rPr>
        <w:tab/>
      </w:r>
      <w:r w:rsidR="00C01860" w:rsidRPr="00281658">
        <w:rPr>
          <w:rFonts w:ascii="Verdana" w:eastAsia="MS Mincho" w:hAnsi="Verdana"/>
          <w:b/>
          <w:bCs/>
          <w:sz w:val="18"/>
          <w:szCs w:val="18"/>
        </w:rPr>
        <w:t>7</w:t>
      </w: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281658" w:rsidRDefault="00281658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281658" w:rsidRPr="00281658" w:rsidRDefault="00281658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45C3C" w:rsidRPr="00281658" w:rsidRDefault="00B45C3C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E1111" w:rsidRPr="00281658" w:rsidRDefault="00BE1111" w:rsidP="00B45C3C">
      <w:pPr>
        <w:jc w:val="center"/>
        <w:rPr>
          <w:rFonts w:ascii="Verdana" w:eastAsia="MS Mincho" w:hAnsi="Verdana"/>
          <w:b/>
          <w:bCs/>
          <w:sz w:val="18"/>
          <w:szCs w:val="18"/>
        </w:rPr>
      </w:pPr>
    </w:p>
    <w:p w:rsidR="00BE1111" w:rsidRPr="00281658" w:rsidRDefault="00F7474B" w:rsidP="003A4D87">
      <w:pPr>
        <w:numPr>
          <w:ilvl w:val="0"/>
          <w:numId w:val="26"/>
        </w:numPr>
        <w:jc w:val="both"/>
        <w:rPr>
          <w:rFonts w:ascii="Verdana" w:eastAsia="MS Mincho" w:hAnsi="Verdana"/>
          <w:b/>
          <w:bCs/>
          <w:sz w:val="18"/>
          <w:szCs w:val="18"/>
        </w:rPr>
      </w:pPr>
      <w:bookmarkStart w:id="0" w:name="_GoBack"/>
      <w:r w:rsidRPr="00281658">
        <w:rPr>
          <w:rFonts w:ascii="Verdana" w:eastAsia="MS Mincho" w:hAnsi="Verdana"/>
          <w:b/>
          <w:bCs/>
          <w:sz w:val="18"/>
          <w:szCs w:val="18"/>
        </w:rPr>
        <w:t>P</w:t>
      </w:r>
      <w:r w:rsidR="00BE1111" w:rsidRPr="00281658">
        <w:rPr>
          <w:rFonts w:ascii="Verdana" w:eastAsia="MS Mincho" w:hAnsi="Verdana"/>
          <w:b/>
          <w:bCs/>
          <w:sz w:val="18"/>
          <w:szCs w:val="18"/>
        </w:rPr>
        <w:t>URPOSE</w:t>
      </w:r>
    </w:p>
    <w:p w:rsidR="00BE1111" w:rsidRPr="00281658" w:rsidRDefault="00BE1111" w:rsidP="00BE1111">
      <w:pPr>
        <w:jc w:val="both"/>
        <w:rPr>
          <w:rFonts w:ascii="Verdana" w:eastAsia="MS Mincho" w:hAnsi="Verdana"/>
          <w:b/>
          <w:bCs/>
          <w:sz w:val="18"/>
          <w:szCs w:val="18"/>
        </w:rPr>
      </w:pPr>
    </w:p>
    <w:p w:rsidR="003013BE" w:rsidRPr="00281658" w:rsidRDefault="00E177E0" w:rsidP="00C01860">
      <w:pPr>
        <w:jc w:val="both"/>
        <w:rPr>
          <w:rFonts w:ascii="Verdana" w:eastAsia="MS Mincho" w:hAnsi="Verdana"/>
          <w:b/>
          <w:bCs/>
          <w:sz w:val="18"/>
          <w:szCs w:val="18"/>
        </w:rPr>
      </w:pPr>
      <w:r w:rsidRPr="00281658">
        <w:rPr>
          <w:rFonts w:ascii="Verdana" w:hAnsi="Verdana"/>
          <w:sz w:val="18"/>
          <w:szCs w:val="18"/>
        </w:rPr>
        <w:t>T</w:t>
      </w:r>
      <w:r w:rsidR="00F7474B" w:rsidRPr="00281658">
        <w:rPr>
          <w:rFonts w:ascii="Verdana" w:hAnsi="Verdana"/>
          <w:sz w:val="18"/>
          <w:szCs w:val="18"/>
        </w:rPr>
        <w:t xml:space="preserve">his </w:t>
      </w:r>
      <w:r w:rsidRPr="00281658">
        <w:rPr>
          <w:rFonts w:ascii="Verdana" w:hAnsi="Verdana"/>
          <w:sz w:val="18"/>
          <w:szCs w:val="18"/>
        </w:rPr>
        <w:t xml:space="preserve">document defines the </w:t>
      </w:r>
      <w:r w:rsidR="004E56D5" w:rsidRPr="00281658">
        <w:rPr>
          <w:rFonts w:ascii="Verdana" w:hAnsi="Verdana"/>
          <w:sz w:val="18"/>
          <w:szCs w:val="18"/>
        </w:rPr>
        <w:t>controls</w:t>
      </w:r>
      <w:r w:rsidR="00F7474B" w:rsidRPr="00281658">
        <w:rPr>
          <w:rFonts w:ascii="Verdana" w:hAnsi="Verdana"/>
          <w:sz w:val="18"/>
          <w:szCs w:val="18"/>
        </w:rPr>
        <w:t xml:space="preserve"> for implementing Public Key Infrastructure</w:t>
      </w:r>
      <w:r w:rsidR="006B17F4" w:rsidRPr="00281658">
        <w:rPr>
          <w:rFonts w:ascii="Verdana" w:hAnsi="Verdana"/>
          <w:sz w:val="18"/>
          <w:szCs w:val="18"/>
        </w:rPr>
        <w:t xml:space="preserve"> (PKI)</w:t>
      </w:r>
      <w:r w:rsidR="00F7474B" w:rsidRPr="00281658">
        <w:rPr>
          <w:rFonts w:ascii="Verdana" w:hAnsi="Verdana"/>
          <w:sz w:val="18"/>
          <w:szCs w:val="18"/>
        </w:rPr>
        <w:t xml:space="preserve"> </w:t>
      </w:r>
      <w:r w:rsidRPr="00281658">
        <w:rPr>
          <w:rFonts w:ascii="Verdana" w:hAnsi="Verdana"/>
          <w:sz w:val="18"/>
          <w:szCs w:val="18"/>
        </w:rPr>
        <w:t>w</w:t>
      </w:r>
      <w:r w:rsidR="004E56D5" w:rsidRPr="00281658">
        <w:rPr>
          <w:rFonts w:ascii="Verdana" w:hAnsi="Verdana"/>
          <w:sz w:val="18"/>
          <w:szCs w:val="18"/>
        </w:rPr>
        <w:t>i</w:t>
      </w:r>
      <w:r w:rsidRPr="00281658">
        <w:rPr>
          <w:rFonts w:ascii="Verdana" w:hAnsi="Verdana"/>
          <w:sz w:val="18"/>
          <w:szCs w:val="18"/>
        </w:rPr>
        <w:t>thin</w:t>
      </w:r>
      <w:r w:rsidR="00F7474B" w:rsidRPr="00281658">
        <w:rPr>
          <w:rFonts w:ascii="Verdana" w:hAnsi="Verdana"/>
          <w:sz w:val="18"/>
          <w:szCs w:val="18"/>
        </w:rPr>
        <w:t xml:space="preserve"> </w:t>
      </w:r>
      <w:r w:rsidR="00281658">
        <w:rPr>
          <w:rFonts w:ascii="Verdana" w:hAnsi="Verdana"/>
          <w:sz w:val="18"/>
          <w:szCs w:val="18"/>
        </w:rPr>
        <w:t>Organization</w:t>
      </w:r>
      <w:r w:rsidR="00F7474B" w:rsidRPr="00281658">
        <w:rPr>
          <w:rFonts w:ascii="Verdana" w:hAnsi="Verdana"/>
          <w:sz w:val="18"/>
          <w:szCs w:val="18"/>
        </w:rPr>
        <w:t xml:space="preserve"> Group</w:t>
      </w:r>
      <w:r w:rsidRPr="00281658">
        <w:rPr>
          <w:rFonts w:ascii="Verdana" w:hAnsi="Verdana"/>
          <w:sz w:val="18"/>
          <w:szCs w:val="18"/>
        </w:rPr>
        <w:t xml:space="preserve"> and third parties that connects to </w:t>
      </w:r>
      <w:r w:rsidR="00281658">
        <w:rPr>
          <w:rFonts w:ascii="Verdana" w:hAnsi="Verdana"/>
          <w:sz w:val="18"/>
          <w:szCs w:val="18"/>
        </w:rPr>
        <w:t>Organization</w:t>
      </w:r>
      <w:r w:rsidRPr="00281658">
        <w:rPr>
          <w:rFonts w:ascii="Verdana" w:hAnsi="Verdana"/>
          <w:sz w:val="18"/>
          <w:szCs w:val="18"/>
        </w:rPr>
        <w:t xml:space="preserve"> Group</w:t>
      </w:r>
      <w:r w:rsidR="00F7474B" w:rsidRPr="00281658">
        <w:rPr>
          <w:rFonts w:ascii="Verdana" w:hAnsi="Verdana"/>
          <w:sz w:val="18"/>
          <w:szCs w:val="18"/>
        </w:rPr>
        <w:t xml:space="preserve">. </w:t>
      </w:r>
      <w:r w:rsidR="00096BB7" w:rsidRPr="00281658">
        <w:rPr>
          <w:rFonts w:ascii="Verdana" w:hAnsi="Verdana"/>
          <w:sz w:val="18"/>
          <w:szCs w:val="18"/>
        </w:rPr>
        <w:t xml:space="preserve">Public Key Infrastructure (PKI) is the combination of software, encryption technologies, and services that enables the Group to </w:t>
      </w:r>
      <w:r w:rsidRPr="00281658">
        <w:rPr>
          <w:rFonts w:ascii="Verdana" w:hAnsi="Verdana"/>
          <w:sz w:val="18"/>
          <w:szCs w:val="18"/>
        </w:rPr>
        <w:t xml:space="preserve">ensure </w:t>
      </w:r>
      <w:r w:rsidR="00096BB7" w:rsidRPr="00281658">
        <w:rPr>
          <w:rFonts w:ascii="Verdana" w:hAnsi="Verdana"/>
          <w:sz w:val="18"/>
          <w:szCs w:val="18"/>
        </w:rPr>
        <w:t xml:space="preserve">the security of </w:t>
      </w:r>
      <w:r w:rsidRPr="00281658">
        <w:rPr>
          <w:rFonts w:ascii="Verdana" w:hAnsi="Verdana"/>
          <w:sz w:val="18"/>
          <w:szCs w:val="18"/>
        </w:rPr>
        <w:t>business</w:t>
      </w:r>
      <w:r w:rsidR="00096BB7" w:rsidRPr="00281658">
        <w:rPr>
          <w:rFonts w:ascii="Verdana" w:hAnsi="Verdana"/>
          <w:sz w:val="18"/>
          <w:szCs w:val="18"/>
        </w:rPr>
        <w:t xml:space="preserve"> communications and transactions on the Internet, </w:t>
      </w:r>
      <w:r w:rsidR="000A4957" w:rsidRPr="00281658">
        <w:rPr>
          <w:rFonts w:ascii="Verdana" w:hAnsi="Verdana"/>
          <w:sz w:val="18"/>
          <w:szCs w:val="18"/>
        </w:rPr>
        <w:tab/>
      </w:r>
      <w:r w:rsidR="00096BB7" w:rsidRPr="00281658">
        <w:rPr>
          <w:rFonts w:ascii="Verdana" w:hAnsi="Verdana"/>
          <w:sz w:val="18"/>
          <w:szCs w:val="18"/>
        </w:rPr>
        <w:t>Intranet and Extranet.</w:t>
      </w:r>
      <w:r w:rsidR="00261481" w:rsidRPr="00281658">
        <w:rPr>
          <w:rFonts w:ascii="Verdana" w:hAnsi="Verdana"/>
          <w:sz w:val="18"/>
          <w:szCs w:val="18"/>
        </w:rPr>
        <w:t xml:space="preserve"> The objective </w:t>
      </w:r>
      <w:r w:rsidR="003D539E" w:rsidRPr="00281658">
        <w:rPr>
          <w:rFonts w:ascii="Verdana" w:hAnsi="Verdana"/>
          <w:sz w:val="18"/>
          <w:szCs w:val="18"/>
        </w:rPr>
        <w:t xml:space="preserve">of implementing </w:t>
      </w:r>
      <w:r w:rsidR="00261481" w:rsidRPr="00281658">
        <w:rPr>
          <w:rFonts w:ascii="Verdana" w:hAnsi="Verdana"/>
          <w:sz w:val="18"/>
          <w:szCs w:val="18"/>
        </w:rPr>
        <w:t>PKI is to achieve privacy, confidentiality, data integrity and non-</w:t>
      </w:r>
      <w:r w:rsidR="00F86AAB" w:rsidRPr="00281658">
        <w:rPr>
          <w:rFonts w:ascii="Verdana" w:hAnsi="Verdana"/>
          <w:sz w:val="18"/>
          <w:szCs w:val="18"/>
        </w:rPr>
        <w:t>repudiation</w:t>
      </w:r>
      <w:r w:rsidR="00261481" w:rsidRPr="00281658">
        <w:rPr>
          <w:rFonts w:ascii="Verdana" w:hAnsi="Verdana"/>
          <w:sz w:val="18"/>
          <w:szCs w:val="18"/>
        </w:rPr>
        <w:t>.</w:t>
      </w:r>
    </w:p>
    <w:p w:rsidR="007B4F4A" w:rsidRPr="00281658" w:rsidRDefault="007B4F4A" w:rsidP="00F7474B">
      <w:pPr>
        <w:rPr>
          <w:rFonts w:ascii="Verdana" w:hAnsi="Verdana"/>
          <w:sz w:val="18"/>
          <w:szCs w:val="18"/>
        </w:rPr>
      </w:pPr>
    </w:p>
    <w:p w:rsidR="00BE1111" w:rsidRPr="00281658" w:rsidRDefault="00BE1111" w:rsidP="00F7474B">
      <w:pPr>
        <w:rPr>
          <w:rFonts w:ascii="Verdana" w:hAnsi="Verdana"/>
          <w:sz w:val="18"/>
          <w:szCs w:val="18"/>
        </w:rPr>
      </w:pPr>
    </w:p>
    <w:p w:rsidR="00085163" w:rsidRPr="00281658" w:rsidRDefault="00BE1111" w:rsidP="003A4D87">
      <w:pPr>
        <w:pStyle w:val="PlainText"/>
        <w:numPr>
          <w:ilvl w:val="0"/>
          <w:numId w:val="26"/>
        </w:numPr>
        <w:jc w:val="both"/>
        <w:rPr>
          <w:rFonts w:ascii="Verdana" w:eastAsia="MS Mincho" w:hAnsi="Verdana" w:cs="Times New Roman"/>
          <w:b/>
          <w:bCs/>
          <w:sz w:val="18"/>
          <w:szCs w:val="18"/>
        </w:rPr>
      </w:pPr>
      <w:r w:rsidRPr="00281658">
        <w:rPr>
          <w:rFonts w:ascii="Verdana" w:eastAsia="MS Mincho" w:hAnsi="Verdana" w:cs="Times New Roman"/>
          <w:b/>
          <w:bCs/>
          <w:sz w:val="18"/>
          <w:szCs w:val="18"/>
        </w:rPr>
        <w:t xml:space="preserve">SCOPE </w:t>
      </w:r>
    </w:p>
    <w:p w:rsidR="00085163" w:rsidRPr="00281658" w:rsidRDefault="00085163" w:rsidP="00BE1111">
      <w:pPr>
        <w:pStyle w:val="PlainText"/>
        <w:jc w:val="both"/>
        <w:rPr>
          <w:rFonts w:ascii="Verdana" w:eastAsia="MS Mincho" w:hAnsi="Verdana" w:cs="Times New Roman"/>
          <w:b/>
          <w:bCs/>
          <w:sz w:val="18"/>
          <w:szCs w:val="18"/>
        </w:rPr>
      </w:pPr>
    </w:p>
    <w:p w:rsidR="00E177E0" w:rsidRPr="00281658" w:rsidRDefault="003013BE" w:rsidP="003A4D87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This </w:t>
      </w:r>
      <w:r w:rsidR="00E177E0" w:rsidRPr="00281658">
        <w:rPr>
          <w:rFonts w:ascii="Verdana" w:eastAsia="MS Mincho" w:hAnsi="Verdana" w:cs="Times New Roman"/>
          <w:sz w:val="18"/>
          <w:szCs w:val="18"/>
        </w:rPr>
        <w:t>document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applies to all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="008A10CB" w:rsidRPr="00281658">
        <w:rPr>
          <w:rFonts w:ascii="Verdana" w:eastAsia="MS Mincho" w:hAnsi="Verdana" w:cs="Times New Roman"/>
          <w:sz w:val="18"/>
          <w:szCs w:val="18"/>
        </w:rPr>
        <w:t xml:space="preserve"> Group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employees, contractors, consultants, temporaries, </w:t>
      </w:r>
      <w:r w:rsidR="008A10CB" w:rsidRPr="00281658">
        <w:rPr>
          <w:rFonts w:ascii="Verdana" w:eastAsia="MS Mincho" w:hAnsi="Verdana" w:cs="Times New Roman"/>
          <w:sz w:val="18"/>
          <w:szCs w:val="18"/>
        </w:rPr>
        <w:t xml:space="preserve">and customers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utilizing </w:t>
      </w:r>
      <w:r w:rsidR="008A10CB" w:rsidRPr="00281658">
        <w:rPr>
          <w:rFonts w:ascii="Verdana" w:eastAsia="MS Mincho" w:hAnsi="Verdana" w:cs="Times New Roman"/>
          <w:sz w:val="18"/>
          <w:szCs w:val="18"/>
        </w:rPr>
        <w:t>PKI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to access the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="008A10CB" w:rsidRPr="00281658">
        <w:rPr>
          <w:rFonts w:ascii="Verdana" w:eastAsia="MS Mincho" w:hAnsi="Verdana" w:cs="Times New Roman"/>
          <w:sz w:val="18"/>
          <w:szCs w:val="18"/>
        </w:rPr>
        <w:t xml:space="preserve"> Group’s </w:t>
      </w:r>
      <w:r w:rsidRPr="00281658">
        <w:rPr>
          <w:rFonts w:ascii="Verdana" w:eastAsia="MS Mincho" w:hAnsi="Verdana" w:cs="Times New Roman"/>
          <w:sz w:val="18"/>
          <w:szCs w:val="18"/>
        </w:rPr>
        <w:t>network.</w:t>
      </w:r>
    </w:p>
    <w:p w:rsidR="007B4F4A" w:rsidRPr="00281658" w:rsidRDefault="003013BE" w:rsidP="003013BE">
      <w:pPr>
        <w:pStyle w:val="PlainText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   </w:t>
      </w:r>
    </w:p>
    <w:p w:rsidR="00BE1111" w:rsidRPr="00281658" w:rsidRDefault="00BE1111" w:rsidP="003013BE">
      <w:pPr>
        <w:pStyle w:val="PlainText"/>
        <w:rPr>
          <w:rFonts w:ascii="Verdana" w:eastAsia="MS Mincho" w:hAnsi="Verdana" w:cs="Times New Roman"/>
          <w:sz w:val="18"/>
          <w:szCs w:val="18"/>
        </w:rPr>
      </w:pPr>
    </w:p>
    <w:p w:rsidR="003013BE" w:rsidRPr="00281658" w:rsidRDefault="00AB7F99" w:rsidP="0082016E">
      <w:pPr>
        <w:pStyle w:val="PlainText"/>
        <w:numPr>
          <w:ilvl w:val="0"/>
          <w:numId w:val="26"/>
        </w:numPr>
        <w:jc w:val="both"/>
        <w:rPr>
          <w:rFonts w:ascii="Verdana" w:eastAsia="MS Mincho" w:hAnsi="Verdana" w:cs="Times New Roman"/>
          <w:b/>
          <w:bCs/>
          <w:i/>
          <w:sz w:val="18"/>
          <w:szCs w:val="18"/>
        </w:rPr>
      </w:pPr>
      <w:r w:rsidRPr="00281658">
        <w:rPr>
          <w:rFonts w:ascii="Verdana" w:eastAsia="MS Mincho" w:hAnsi="Verdana" w:cs="Times New Roman"/>
          <w:b/>
          <w:bCs/>
          <w:i/>
          <w:sz w:val="18"/>
          <w:szCs w:val="18"/>
        </w:rPr>
        <w:t>POLICY</w:t>
      </w:r>
    </w:p>
    <w:p w:rsidR="00085163" w:rsidRPr="00281658" w:rsidRDefault="00085163" w:rsidP="0082016E">
      <w:pPr>
        <w:pStyle w:val="PlainText"/>
        <w:jc w:val="both"/>
        <w:rPr>
          <w:rFonts w:ascii="Verdana" w:eastAsia="MS Mincho" w:hAnsi="Verdana" w:cs="Times New Roman"/>
          <w:b/>
          <w:bCs/>
          <w:sz w:val="18"/>
          <w:szCs w:val="18"/>
        </w:rPr>
      </w:pPr>
    </w:p>
    <w:p w:rsidR="002D339E" w:rsidRPr="00281658" w:rsidRDefault="002D339E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General</w:t>
      </w:r>
    </w:p>
    <w:p w:rsidR="00085163" w:rsidRPr="00281658" w:rsidRDefault="00085163" w:rsidP="0082016E">
      <w:pPr>
        <w:pStyle w:val="PlainText"/>
        <w:jc w:val="both"/>
        <w:rPr>
          <w:rFonts w:ascii="Verdana" w:eastAsia="MS Mincho" w:hAnsi="Verdana" w:cs="Times New Roman"/>
          <w:b/>
          <w:sz w:val="18"/>
          <w:szCs w:val="18"/>
        </w:rPr>
      </w:pPr>
    </w:p>
    <w:p w:rsidR="002D339E" w:rsidRPr="00281658" w:rsidRDefault="002D339E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PKIs integrate digital certificates, public-key cryptography, and certificate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 xml:space="preserve">authorities into a total </w:t>
      </w:r>
      <w:r w:rsidRPr="00281658">
        <w:rPr>
          <w:rFonts w:ascii="Verdana" w:eastAsia="MS Mincho" w:hAnsi="Verdana" w:cs="Times New Roman"/>
          <w:sz w:val="18"/>
          <w:szCs w:val="18"/>
        </w:rPr>
        <w:t>enterprise-wide network security architecture. A typical enterprise's PKI encompasses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 xml:space="preserve"> the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issuance of digital certificates to individual users and servers; end-user </w:t>
      </w:r>
      <w:r w:rsidR="003A34F0" w:rsidRPr="00281658">
        <w:rPr>
          <w:rFonts w:ascii="Verdana" w:eastAsia="MS Mincho" w:hAnsi="Verdana" w:cs="Times New Roman"/>
          <w:sz w:val="18"/>
          <w:szCs w:val="18"/>
        </w:rPr>
        <w:t>enrolment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software; integration with corporate certificate directories; tools for managing, renewing, and revoking certificates; and related services and support</w:t>
      </w:r>
      <w:r w:rsidR="004E56D5" w:rsidRPr="00281658">
        <w:rPr>
          <w:rFonts w:ascii="Verdana" w:eastAsia="MS Mincho" w:hAnsi="Verdana" w:cs="Times New Roman"/>
          <w:sz w:val="18"/>
          <w:szCs w:val="18"/>
        </w:rPr>
        <w:t>.</w:t>
      </w:r>
      <w:r w:rsidR="005D2F87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3B4B18" w:rsidRPr="00281658">
        <w:rPr>
          <w:rFonts w:ascii="Verdana" w:eastAsia="MS Mincho" w:hAnsi="Verdana" w:cs="Times New Roman"/>
          <w:sz w:val="18"/>
          <w:szCs w:val="18"/>
        </w:rPr>
        <w:tab/>
      </w:r>
    </w:p>
    <w:p w:rsidR="002D339E" w:rsidRPr="00281658" w:rsidRDefault="002D339E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F86AAB" w:rsidRPr="00281658" w:rsidRDefault="003D539E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 xml:space="preserve">Certification Authority </w:t>
      </w:r>
      <w:r w:rsidR="005E69D3" w:rsidRPr="00281658">
        <w:rPr>
          <w:rFonts w:ascii="Verdana" w:eastAsia="MS Mincho" w:hAnsi="Verdana" w:cs="Times New Roman"/>
          <w:b/>
          <w:sz w:val="18"/>
          <w:szCs w:val="18"/>
        </w:rPr>
        <w:t>(CA)</w:t>
      </w:r>
    </w:p>
    <w:p w:rsidR="00085163" w:rsidRPr="00281658" w:rsidRDefault="00085163" w:rsidP="0082016E">
      <w:pPr>
        <w:pStyle w:val="PlainText"/>
        <w:ind w:left="720"/>
        <w:jc w:val="both"/>
        <w:rPr>
          <w:rFonts w:ascii="Verdana" w:eastAsia="MS Mincho" w:hAnsi="Verdana" w:cs="Times New Roman"/>
          <w:b/>
          <w:sz w:val="18"/>
          <w:szCs w:val="18"/>
        </w:rPr>
      </w:pPr>
    </w:p>
    <w:p w:rsidR="00341B63" w:rsidRPr="00281658" w:rsidRDefault="00341B6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The CA issues an encrypted digital certificate containing the applicant's public key and a variety of other identification information. </w:t>
      </w:r>
    </w:p>
    <w:p w:rsidR="00341B63" w:rsidRPr="00281658" w:rsidRDefault="00341B63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5E69D3" w:rsidRPr="00281658" w:rsidRDefault="0028165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>Organization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Group should only </w:t>
      </w:r>
      <w:r w:rsidR="00C32C0E" w:rsidRPr="00281658">
        <w:rPr>
          <w:rFonts w:ascii="Verdana" w:eastAsia="MS Mincho" w:hAnsi="Verdana" w:cs="Times New Roman"/>
          <w:sz w:val="18"/>
          <w:szCs w:val="18"/>
        </w:rPr>
        <w:t>accept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2 types of CA which are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Internal CA </w:t>
      </w:r>
      <w:r w:rsidR="003B4B18" w:rsidRPr="00281658">
        <w:rPr>
          <w:rFonts w:ascii="Verdana" w:eastAsia="MS Mincho" w:hAnsi="Verdana" w:cs="Times New Roman"/>
          <w:sz w:val="18"/>
          <w:szCs w:val="18"/>
        </w:rPr>
        <w:t>and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0A4957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>Trusted 3</w:t>
      </w:r>
      <w:r w:rsidR="005E69D3"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5B5A6D" w:rsidRPr="00281658">
        <w:rPr>
          <w:rFonts w:ascii="Verdana" w:eastAsia="MS Mincho" w:hAnsi="Verdana" w:cs="Times New Roman"/>
          <w:sz w:val="18"/>
          <w:szCs w:val="18"/>
        </w:rPr>
        <w:t>P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>arties CA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. Trusted 3</w:t>
      </w:r>
      <w:r w:rsidR="00A31F04"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 Parties CA is refer to 3</w:t>
      </w:r>
      <w:r w:rsidR="00A31F04"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 Parties CA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 xml:space="preserve"> that recognized by the 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local </w:t>
      </w:r>
      <w:r w:rsidR="005E69D3" w:rsidRPr="00281658">
        <w:rPr>
          <w:rFonts w:ascii="Verdana" w:eastAsia="MS Mincho" w:hAnsi="Verdana" w:cs="Times New Roman"/>
          <w:sz w:val="18"/>
          <w:szCs w:val="18"/>
        </w:rPr>
        <w:t>court of law.</w:t>
      </w:r>
    </w:p>
    <w:p w:rsidR="00341B63" w:rsidRPr="00281658" w:rsidRDefault="00341B63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341B63" w:rsidRPr="00281658" w:rsidRDefault="00341B6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The 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5B5A6D" w:rsidRPr="00281658">
        <w:rPr>
          <w:rFonts w:ascii="Verdana" w:eastAsia="MS Mincho" w:hAnsi="Verdana" w:cs="Times New Roman"/>
          <w:sz w:val="18"/>
          <w:szCs w:val="18"/>
        </w:rPr>
        <w:t>P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arties CA makes its own public key readily available through print publicity or on the Internet.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CA should only distribute its own public key among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Group. </w:t>
      </w:r>
    </w:p>
    <w:p w:rsidR="00707917" w:rsidRPr="00281658" w:rsidRDefault="00707917" w:rsidP="0082016E">
      <w:pPr>
        <w:pStyle w:val="PlainText"/>
        <w:ind w:left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3A4D87" w:rsidRPr="00281658" w:rsidRDefault="00707917" w:rsidP="0082016E">
      <w:pPr>
        <w:pStyle w:val="PlainText"/>
        <w:numPr>
          <w:ilvl w:val="3"/>
          <w:numId w:val="26"/>
        </w:numPr>
        <w:tabs>
          <w:tab w:val="clear" w:pos="1152"/>
        </w:tabs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T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>he roles of a CA are as below:-</w:t>
      </w:r>
    </w:p>
    <w:p w:rsidR="00707917" w:rsidRPr="00281658" w:rsidRDefault="00707917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Issuing certificate</w:t>
      </w:r>
    </w:p>
    <w:p w:rsidR="00707917" w:rsidRPr="00281658" w:rsidRDefault="00707917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Managing certificate</w:t>
      </w:r>
    </w:p>
    <w:p w:rsidR="00707917" w:rsidRPr="00281658" w:rsidRDefault="00707917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Renew certificate</w:t>
      </w:r>
    </w:p>
    <w:p w:rsidR="00707917" w:rsidRPr="00281658" w:rsidRDefault="00707917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Revoke certificate</w:t>
      </w:r>
    </w:p>
    <w:p w:rsidR="0074124F" w:rsidRPr="00281658" w:rsidRDefault="0074124F" w:rsidP="0082016E">
      <w:pPr>
        <w:pStyle w:val="PlainText"/>
        <w:ind w:left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74124F" w:rsidRPr="00281658" w:rsidRDefault="0028165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>Organization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B51DFB" w:rsidRPr="00281658">
        <w:rPr>
          <w:rFonts w:ascii="Verdana" w:eastAsia="MS Mincho" w:hAnsi="Verdana" w:cs="Times New Roman"/>
          <w:sz w:val="18"/>
          <w:szCs w:val="18"/>
        </w:rPr>
        <w:t xml:space="preserve">Internal 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CA is the highest-level active certification entities within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Group and ac</w:t>
      </w:r>
      <w:r w:rsidR="00B51DFB" w:rsidRPr="00281658">
        <w:rPr>
          <w:rFonts w:ascii="Verdana" w:eastAsia="MS Mincho" w:hAnsi="Verdana" w:cs="Times New Roman"/>
          <w:sz w:val="18"/>
          <w:szCs w:val="18"/>
        </w:rPr>
        <w:t xml:space="preserve">t as its own roots. The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B51DFB" w:rsidRPr="00281658">
        <w:rPr>
          <w:rFonts w:ascii="Verdana" w:eastAsia="MS Mincho" w:hAnsi="Verdana" w:cs="Times New Roman"/>
          <w:sz w:val="18"/>
          <w:szCs w:val="18"/>
        </w:rPr>
        <w:t xml:space="preserve"> Internal 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CA </w:t>
      </w:r>
      <w:r w:rsidR="00A71632" w:rsidRPr="00281658">
        <w:rPr>
          <w:rFonts w:ascii="Verdana" w:eastAsia="MS Mincho" w:hAnsi="Verdana" w:cs="Times New Roman"/>
          <w:sz w:val="18"/>
          <w:szCs w:val="18"/>
        </w:rPr>
        <w:t>issues,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suspend and revoke all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internal certificates.</w:t>
      </w:r>
    </w:p>
    <w:p w:rsidR="0074124F" w:rsidRPr="00281658" w:rsidRDefault="0074124F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74124F" w:rsidRPr="00281658" w:rsidRDefault="0028165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>Organization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root key shall 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be 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>securely generate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d. The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private key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 must be kept secured by</w:t>
      </w:r>
      <w:r w:rsidR="0074124F" w:rsidRPr="00281658">
        <w:rPr>
          <w:rFonts w:ascii="Verdana" w:eastAsia="MS Mincho" w:hAnsi="Verdana" w:cs="Times New Roman"/>
          <w:sz w:val="18"/>
          <w:szCs w:val="18"/>
        </w:rPr>
        <w:t xml:space="preserve"> using a trustworthy system, and take necessary precautions to prevent its loss, disclosure, modification or unauthorized use.</w:t>
      </w:r>
    </w:p>
    <w:p w:rsidR="00E15765" w:rsidRPr="00281658" w:rsidRDefault="00E15765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E15765" w:rsidRPr="00281658" w:rsidRDefault="00E15765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Both CAs should have operational controls and record keeping for certificate issuance.</w:t>
      </w:r>
    </w:p>
    <w:p w:rsidR="005E0FAB" w:rsidRPr="00281658" w:rsidRDefault="005E0FAB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0950FC" w:rsidRPr="00281658" w:rsidRDefault="000950FC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0950FC" w:rsidRPr="00281658" w:rsidRDefault="000950FC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3D539E" w:rsidRPr="00281658" w:rsidRDefault="005E69D3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 xml:space="preserve">Digital </w:t>
      </w:r>
      <w:r w:rsidR="003D539E" w:rsidRPr="00281658">
        <w:rPr>
          <w:rFonts w:ascii="Verdana" w:eastAsia="MS Mincho" w:hAnsi="Verdana" w:cs="Times New Roman"/>
          <w:b/>
          <w:sz w:val="18"/>
          <w:szCs w:val="18"/>
        </w:rPr>
        <w:t>Certificate</w:t>
      </w:r>
    </w:p>
    <w:p w:rsidR="0030149D" w:rsidRPr="00281658" w:rsidRDefault="0030149D" w:rsidP="0082016E">
      <w:pPr>
        <w:pStyle w:val="PlainText"/>
        <w:ind w:left="720"/>
        <w:jc w:val="both"/>
        <w:rPr>
          <w:rFonts w:ascii="Verdana" w:eastAsia="MS Mincho" w:hAnsi="Verdana" w:cs="Times New Roman"/>
          <w:b/>
          <w:sz w:val="18"/>
          <w:szCs w:val="18"/>
        </w:rPr>
      </w:pPr>
    </w:p>
    <w:p w:rsidR="003B4B18" w:rsidRPr="00281658" w:rsidRDefault="005B5A6D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A Digital Certificate is issued by a Certification Authority to confirm the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 xml:space="preserve">subscriber identity to others.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Once issued, the certificate can </w:t>
      </w:r>
      <w:r w:rsidR="00707917" w:rsidRPr="00281658">
        <w:rPr>
          <w:rFonts w:ascii="Verdana" w:eastAsia="MS Mincho" w:hAnsi="Verdana" w:cs="Times New Roman"/>
          <w:sz w:val="18"/>
          <w:szCs w:val="18"/>
        </w:rPr>
        <w:t xml:space="preserve">be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used for variety of tasks; such as protecting email data, </w:t>
      </w:r>
      <w:r w:rsidR="00707917" w:rsidRPr="00281658">
        <w:rPr>
          <w:rFonts w:ascii="Verdana" w:eastAsia="MS Mincho" w:hAnsi="Verdana" w:cs="Times New Roman"/>
          <w:sz w:val="18"/>
          <w:szCs w:val="18"/>
        </w:rPr>
        <w:t xml:space="preserve">performing digital signing for internet transaction </w:t>
      </w:r>
      <w:r w:rsidRPr="00281658">
        <w:rPr>
          <w:rFonts w:ascii="Verdana" w:eastAsia="MS Mincho" w:hAnsi="Verdana" w:cs="Times New Roman"/>
          <w:sz w:val="18"/>
          <w:szCs w:val="18"/>
        </w:rPr>
        <w:t>or providing a secure connection to another computer.</w:t>
      </w:r>
    </w:p>
    <w:p w:rsidR="001C2E54" w:rsidRPr="00281658" w:rsidRDefault="001C2E54" w:rsidP="0082016E">
      <w:pPr>
        <w:pStyle w:val="PlainText"/>
        <w:ind w:left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1C2E54" w:rsidRPr="00281658" w:rsidRDefault="00616E39" w:rsidP="0082016E">
      <w:pPr>
        <w:pStyle w:val="PlainText"/>
        <w:numPr>
          <w:ilvl w:val="3"/>
          <w:numId w:val="26"/>
        </w:numPr>
        <w:tabs>
          <w:tab w:val="clear" w:pos="1152"/>
        </w:tabs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There are 4</w:t>
      </w:r>
      <w:r w:rsidR="001C2E54" w:rsidRPr="00281658">
        <w:rPr>
          <w:rFonts w:ascii="Verdana" w:eastAsia="MS Mincho" w:hAnsi="Verdana" w:cs="Times New Roman"/>
          <w:sz w:val="18"/>
          <w:szCs w:val="18"/>
        </w:rPr>
        <w:t xml:space="preserve"> types of digital certificates.</w:t>
      </w:r>
    </w:p>
    <w:p w:rsidR="001C2E54" w:rsidRPr="00281658" w:rsidRDefault="00616E39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Email </w:t>
      </w:r>
      <w:r w:rsidR="001C2E54" w:rsidRPr="00281658">
        <w:rPr>
          <w:rFonts w:ascii="Verdana" w:eastAsia="MS Mincho" w:hAnsi="Verdana" w:cs="Times New Roman"/>
          <w:sz w:val="18"/>
          <w:szCs w:val="18"/>
        </w:rPr>
        <w:t>certificate.</w:t>
      </w:r>
    </w:p>
    <w:p w:rsidR="00616E39" w:rsidRPr="00281658" w:rsidRDefault="00616E39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User certificate.</w:t>
      </w:r>
    </w:p>
    <w:p w:rsidR="001C2E54" w:rsidRPr="00281658" w:rsidRDefault="001C2E54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Server certificate.</w:t>
      </w:r>
    </w:p>
    <w:p w:rsidR="001C2E54" w:rsidRPr="00281658" w:rsidRDefault="001C2E54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CA certificate (also call as root certificate).</w:t>
      </w:r>
    </w:p>
    <w:p w:rsidR="001C2E54" w:rsidRPr="00281658" w:rsidRDefault="001C2E54" w:rsidP="0082016E">
      <w:pPr>
        <w:pStyle w:val="PlainText"/>
        <w:ind w:left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A31F04" w:rsidRPr="00281658" w:rsidRDefault="001C2E54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All certificates must have a validity period. The recommended validity period for all subscriber certificates 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is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1 year except for the CA certificates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,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which 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validity period </w:t>
      </w:r>
      <w:r w:rsidRPr="00281658">
        <w:rPr>
          <w:rFonts w:ascii="Verdana" w:eastAsia="MS Mincho" w:hAnsi="Verdana" w:cs="Times New Roman"/>
          <w:sz w:val="18"/>
          <w:szCs w:val="18"/>
        </w:rPr>
        <w:t>can be more tha</w:t>
      </w:r>
      <w:r w:rsidR="00245211" w:rsidRPr="00281658">
        <w:rPr>
          <w:rFonts w:ascii="Verdana" w:eastAsia="MS Mincho" w:hAnsi="Verdana" w:cs="Times New Roman"/>
          <w:sz w:val="18"/>
          <w:szCs w:val="18"/>
        </w:rPr>
        <w:t>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1 year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.</w:t>
      </w:r>
    </w:p>
    <w:p w:rsidR="003D539E" w:rsidRPr="00281658" w:rsidRDefault="003D539E" w:rsidP="0082016E">
      <w:pPr>
        <w:pStyle w:val="PlainText"/>
        <w:ind w:left="720" w:firstLine="60"/>
        <w:jc w:val="both"/>
        <w:rPr>
          <w:rFonts w:ascii="Verdana" w:eastAsia="MS Mincho" w:hAnsi="Verdana" w:cs="Times New Roman"/>
          <w:sz w:val="18"/>
          <w:szCs w:val="18"/>
        </w:rPr>
      </w:pPr>
    </w:p>
    <w:p w:rsidR="008F3DA3" w:rsidRPr="00281658" w:rsidRDefault="00B51DFB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Subscriber’s key pair must be generated securely</w:t>
      </w:r>
      <w:r w:rsidR="00F134C8" w:rsidRPr="00281658">
        <w:rPr>
          <w:rFonts w:ascii="Verdana" w:eastAsia="MS Mincho" w:hAnsi="Verdana" w:cs="Times New Roman"/>
          <w:sz w:val="18"/>
          <w:szCs w:val="18"/>
        </w:rPr>
        <w:t xml:space="preserve">. The subscriber’s public key and </w:t>
      </w:r>
      <w:r w:rsidR="001B77E0" w:rsidRPr="00281658">
        <w:rPr>
          <w:rFonts w:ascii="Verdana" w:eastAsia="MS Mincho" w:hAnsi="Verdana" w:cs="Times New Roman"/>
          <w:sz w:val="18"/>
          <w:szCs w:val="18"/>
        </w:rPr>
        <w:t xml:space="preserve">subscriber’s </w:t>
      </w:r>
      <w:r w:rsidR="00F134C8" w:rsidRPr="00281658">
        <w:rPr>
          <w:rFonts w:ascii="Verdana" w:eastAsia="MS Mincho" w:hAnsi="Verdana" w:cs="Times New Roman"/>
          <w:sz w:val="18"/>
          <w:szCs w:val="18"/>
        </w:rPr>
        <w:t xml:space="preserve">information </w:t>
      </w:r>
      <w:r w:rsidR="006E0269" w:rsidRPr="00281658">
        <w:rPr>
          <w:rFonts w:ascii="Verdana" w:eastAsia="MS Mincho" w:hAnsi="Verdana" w:cs="Times New Roman"/>
          <w:sz w:val="18"/>
          <w:szCs w:val="18"/>
        </w:rPr>
        <w:t xml:space="preserve">will </w:t>
      </w:r>
      <w:r w:rsidR="00F134C8" w:rsidRPr="00281658">
        <w:rPr>
          <w:rFonts w:ascii="Verdana" w:eastAsia="MS Mincho" w:hAnsi="Verdana" w:cs="Times New Roman"/>
          <w:sz w:val="18"/>
          <w:szCs w:val="18"/>
        </w:rPr>
        <w:t>submit to the CA</w:t>
      </w:r>
      <w:r w:rsidR="001B77E0" w:rsidRPr="00281658">
        <w:rPr>
          <w:rFonts w:ascii="Verdana" w:eastAsia="MS Mincho" w:hAnsi="Verdana" w:cs="Times New Roman"/>
          <w:sz w:val="18"/>
          <w:szCs w:val="18"/>
        </w:rPr>
        <w:t xml:space="preserve"> as part of the</w:t>
      </w:r>
      <w:r w:rsidR="00F134C8" w:rsidRPr="00281658">
        <w:rPr>
          <w:rFonts w:ascii="Verdana" w:eastAsia="MS Mincho" w:hAnsi="Verdana" w:cs="Times New Roman"/>
          <w:sz w:val="18"/>
          <w:szCs w:val="18"/>
        </w:rPr>
        <w:t xml:space="preserve"> Certificate Signing Request (CSR)</w:t>
      </w:r>
      <w:r w:rsidR="001B77E0" w:rsidRPr="00281658">
        <w:rPr>
          <w:rFonts w:ascii="Verdana" w:eastAsia="MS Mincho" w:hAnsi="Verdana" w:cs="Times New Roman"/>
          <w:sz w:val="18"/>
          <w:szCs w:val="18"/>
        </w:rPr>
        <w:t>. The CA will only sign and issue the Digital Certificate after the validation and verification are done.</w:t>
      </w:r>
    </w:p>
    <w:p w:rsidR="0093113A" w:rsidRPr="00281658" w:rsidRDefault="0093113A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93113A" w:rsidRPr="00281658" w:rsidRDefault="00F0413D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Vali</w:t>
      </w:r>
      <w:r w:rsidR="0053663C" w:rsidRPr="00281658">
        <w:rPr>
          <w:rFonts w:ascii="Verdana" w:eastAsia="MS Mincho" w:hAnsi="Verdana" w:cs="Times New Roman"/>
          <w:sz w:val="18"/>
          <w:szCs w:val="18"/>
        </w:rPr>
        <w:t xml:space="preserve">dation,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verification </w:t>
      </w:r>
      <w:r w:rsidR="0053663C" w:rsidRPr="00281658">
        <w:rPr>
          <w:rFonts w:ascii="Verdana" w:eastAsia="MS Mincho" w:hAnsi="Verdana" w:cs="Times New Roman"/>
          <w:sz w:val="18"/>
          <w:szCs w:val="18"/>
        </w:rPr>
        <w:t xml:space="preserve">and authentication </w:t>
      </w:r>
      <w:r w:rsidRPr="00281658">
        <w:rPr>
          <w:rFonts w:ascii="Verdana" w:eastAsia="MS Mincho" w:hAnsi="Verdana" w:cs="Times New Roman"/>
          <w:sz w:val="18"/>
          <w:szCs w:val="18"/>
        </w:rPr>
        <w:t>have to be done on the subscriber before a digital certificate can be issued.</w:t>
      </w:r>
    </w:p>
    <w:p w:rsidR="0074124F" w:rsidRPr="00281658" w:rsidRDefault="0074124F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1D4FCD" w:rsidRPr="00281658" w:rsidRDefault="001D4FCD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Certificates that issued by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CA are strictly for internal use only. It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 i</w:t>
      </w:r>
      <w:r w:rsidRPr="00281658">
        <w:rPr>
          <w:rFonts w:ascii="Verdana" w:eastAsia="MS Mincho" w:hAnsi="Verdana" w:cs="Times New Roman"/>
          <w:sz w:val="18"/>
          <w:szCs w:val="18"/>
        </w:rPr>
        <w:t>s only allow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>ed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to be used for encryption and server authentication.</w:t>
      </w:r>
    </w:p>
    <w:p w:rsidR="001D4FCD" w:rsidRPr="00281658" w:rsidRDefault="001D4FCD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1D4FCD" w:rsidRPr="00281658" w:rsidRDefault="001D4FCD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Notice prior </w:t>
      </w:r>
      <w:r w:rsidR="00A31F04" w:rsidRPr="00281658">
        <w:rPr>
          <w:rFonts w:ascii="Verdana" w:eastAsia="MS Mincho" w:hAnsi="Verdana" w:cs="Times New Roman"/>
          <w:sz w:val="18"/>
          <w:szCs w:val="18"/>
        </w:rPr>
        <w:t xml:space="preserve">to </w:t>
      </w:r>
      <w:r w:rsidRPr="00281658">
        <w:rPr>
          <w:rFonts w:ascii="Verdana" w:eastAsia="MS Mincho" w:hAnsi="Verdana" w:cs="Times New Roman"/>
          <w:sz w:val="18"/>
          <w:szCs w:val="18"/>
        </w:rPr>
        <w:t>certificate expiration. Key manager should make a reasonable effort to notify the system administrator/owner, in email of the impending expiration of the certificate.</w:t>
      </w:r>
      <w:r w:rsidR="009E7D63" w:rsidRPr="00281658">
        <w:rPr>
          <w:rFonts w:ascii="Verdana" w:eastAsia="MS Mincho" w:hAnsi="Verdana" w:cs="Times New Roman"/>
          <w:sz w:val="18"/>
          <w:szCs w:val="18"/>
        </w:rPr>
        <w:t xml:space="preserve"> Please refer to PKI </w:t>
      </w:r>
      <w:r w:rsidR="00E22F1C" w:rsidRPr="00281658">
        <w:rPr>
          <w:rFonts w:ascii="Verdana" w:eastAsia="MS Mincho" w:hAnsi="Verdana" w:cs="Times New Roman"/>
          <w:sz w:val="18"/>
          <w:szCs w:val="18"/>
        </w:rPr>
        <w:t>Procedure for the roles and responsibilities of the Key manager.</w:t>
      </w:r>
    </w:p>
    <w:p w:rsidR="007A5F98" w:rsidRPr="00281658" w:rsidRDefault="007A5F98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B51DFB" w:rsidRPr="00281658" w:rsidRDefault="00B51DFB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A certificate shall be considered to be unreliable, and shall need to be suspended or revoked if there has been a loss, theft, modification, unauthorized disclosure, or other compromise of the private key of the certificate’s subject.</w:t>
      </w:r>
    </w:p>
    <w:p w:rsidR="00A71632" w:rsidRPr="00281658" w:rsidRDefault="00A71632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A71632" w:rsidRPr="00281658" w:rsidRDefault="00AF45DC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Certificates that issued by 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Parties CA can be widely 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>adopted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for internal and external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 xml:space="preserve"> usage</w:t>
      </w:r>
      <w:r w:rsidRPr="00281658">
        <w:rPr>
          <w:rFonts w:ascii="Verdana" w:eastAsia="MS Mincho" w:hAnsi="Verdana" w:cs="Times New Roman"/>
          <w:sz w:val="18"/>
          <w:szCs w:val="18"/>
        </w:rPr>
        <w:t>. The usage of those certificates will depend on the Certificate Practice Statement (CPS) that defined by the 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Parties CA. </w:t>
      </w:r>
    </w:p>
    <w:p w:rsidR="0082016E" w:rsidRPr="00281658" w:rsidRDefault="0082016E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AF45DC" w:rsidRPr="00281658" w:rsidRDefault="00AF45DC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Encryption</w:t>
      </w:r>
    </w:p>
    <w:p w:rsidR="0030149D" w:rsidRPr="00281658" w:rsidRDefault="0030149D" w:rsidP="0082016E">
      <w:pPr>
        <w:pStyle w:val="PlainText"/>
        <w:ind w:left="720"/>
        <w:jc w:val="both"/>
        <w:rPr>
          <w:rFonts w:ascii="Verdana" w:eastAsia="MS Mincho" w:hAnsi="Verdana" w:cs="Times New Roman"/>
          <w:b/>
          <w:sz w:val="18"/>
          <w:szCs w:val="18"/>
        </w:rPr>
      </w:pPr>
    </w:p>
    <w:p w:rsidR="007A5F98" w:rsidRPr="00281658" w:rsidRDefault="007A5F9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Certificates issued by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CA are used for encryption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 xml:space="preserve">between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="00777FFA" w:rsidRPr="00281658">
        <w:rPr>
          <w:rFonts w:ascii="Verdana" w:eastAsia="MS Mincho" w:hAnsi="Verdana" w:cs="Times New Roman"/>
          <w:sz w:val="18"/>
          <w:szCs w:val="18"/>
        </w:rPr>
        <w:t xml:space="preserve"> Group. </w:t>
      </w:r>
      <w:r w:rsidR="00A449A2" w:rsidRPr="00281658">
        <w:rPr>
          <w:rFonts w:ascii="Verdana" w:eastAsia="MS Mincho" w:hAnsi="Verdana" w:cs="Times New Roman"/>
          <w:sz w:val="18"/>
          <w:szCs w:val="18"/>
        </w:rPr>
        <w:t xml:space="preserve">The encryption technologies used should be proven and 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 xml:space="preserve">complies </w:t>
      </w:r>
      <w:r w:rsidR="005E0FAB" w:rsidRPr="00281658">
        <w:rPr>
          <w:rFonts w:ascii="Verdana" w:eastAsia="MS Mincho" w:hAnsi="Verdana" w:cs="Times New Roman"/>
          <w:sz w:val="18"/>
          <w:szCs w:val="18"/>
        </w:rPr>
        <w:t>with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 xml:space="preserve"> accepted </w:t>
      </w:r>
      <w:r w:rsidR="001D4FCD" w:rsidRPr="00281658">
        <w:rPr>
          <w:rFonts w:ascii="Verdana" w:eastAsia="MS Mincho" w:hAnsi="Verdana" w:cs="Times New Roman"/>
          <w:sz w:val="18"/>
          <w:szCs w:val="18"/>
        </w:rPr>
        <w:t xml:space="preserve">industrial standard. </w:t>
      </w:r>
      <w:r w:rsidR="0030149D" w:rsidRPr="00281658">
        <w:rPr>
          <w:rFonts w:ascii="Verdana" w:eastAsia="MS Mincho" w:hAnsi="Verdana" w:cs="Times New Roman"/>
          <w:sz w:val="18"/>
          <w:szCs w:val="18"/>
        </w:rPr>
        <w:t>E</w:t>
      </w:r>
      <w:r w:rsidR="001D4FCD" w:rsidRPr="00281658">
        <w:rPr>
          <w:rFonts w:ascii="Verdana" w:eastAsia="MS Mincho" w:hAnsi="Verdana" w:cs="Times New Roman"/>
          <w:sz w:val="18"/>
          <w:szCs w:val="18"/>
        </w:rPr>
        <w:t xml:space="preserve">.g. </w:t>
      </w:r>
      <w:r w:rsidR="00BE5A13" w:rsidRPr="00281658">
        <w:rPr>
          <w:rFonts w:ascii="Verdana" w:eastAsia="MS Mincho" w:hAnsi="Verdana" w:cs="Times New Roman"/>
          <w:sz w:val="18"/>
          <w:szCs w:val="18"/>
        </w:rPr>
        <w:t xml:space="preserve">S/MIME, </w:t>
      </w:r>
      <w:r w:rsidR="001D4FCD" w:rsidRPr="00281658">
        <w:rPr>
          <w:rFonts w:ascii="Verdana" w:eastAsia="MS Mincho" w:hAnsi="Verdana" w:cs="Times New Roman"/>
          <w:sz w:val="18"/>
          <w:szCs w:val="18"/>
        </w:rPr>
        <w:t>SSL/</w:t>
      </w:r>
      <w:r w:rsidRPr="00281658">
        <w:rPr>
          <w:rFonts w:ascii="Verdana" w:eastAsia="MS Mincho" w:hAnsi="Verdana" w:cs="Times New Roman"/>
          <w:sz w:val="18"/>
          <w:szCs w:val="18"/>
        </w:rPr>
        <w:t>TLS session</w:t>
      </w:r>
      <w:r w:rsidR="00F0413D" w:rsidRPr="00281658">
        <w:rPr>
          <w:rFonts w:ascii="Verdana" w:eastAsia="MS Mincho" w:hAnsi="Verdana" w:cs="Times New Roman"/>
          <w:sz w:val="18"/>
          <w:szCs w:val="18"/>
        </w:rPr>
        <w:t>, VPN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and IPSEC. </w:t>
      </w:r>
    </w:p>
    <w:p w:rsidR="007A5F98" w:rsidRPr="00281658" w:rsidRDefault="007A5F98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777FFA" w:rsidRPr="00281658" w:rsidRDefault="007A5F9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Encryption </w:t>
      </w:r>
      <w:r w:rsidR="00A449A2" w:rsidRPr="00281658">
        <w:rPr>
          <w:rFonts w:ascii="Verdana" w:eastAsia="MS Mincho" w:hAnsi="Verdana" w:cs="Times New Roman"/>
          <w:sz w:val="18"/>
          <w:szCs w:val="18"/>
        </w:rPr>
        <w:t>to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>y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entity should use a digital certificate that issued by </w:t>
      </w:r>
      <w:r w:rsidR="00CB75F6" w:rsidRPr="00281658">
        <w:rPr>
          <w:rFonts w:ascii="Verdana" w:eastAsia="MS Mincho" w:hAnsi="Verdana" w:cs="Times New Roman"/>
          <w:sz w:val="18"/>
          <w:szCs w:val="18"/>
        </w:rPr>
        <w:t xml:space="preserve">a </w:t>
      </w:r>
      <w:r w:rsidRPr="00281658">
        <w:rPr>
          <w:rFonts w:ascii="Verdana" w:eastAsia="MS Mincho" w:hAnsi="Verdana" w:cs="Times New Roman"/>
          <w:sz w:val="18"/>
          <w:szCs w:val="18"/>
        </w:rPr>
        <w:t>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Parties CA. </w:t>
      </w:r>
    </w:p>
    <w:p w:rsidR="00777FFA" w:rsidRPr="00281658" w:rsidRDefault="00777FFA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7C4526" w:rsidRPr="00281658" w:rsidRDefault="007C4526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All encryption connections must have s</w:t>
      </w:r>
      <w:r w:rsidR="001D4FCD" w:rsidRPr="00281658">
        <w:rPr>
          <w:rFonts w:ascii="Verdana" w:eastAsia="MS Mincho" w:hAnsi="Verdana" w:cs="Times New Roman"/>
          <w:sz w:val="18"/>
          <w:szCs w:val="18"/>
        </w:rPr>
        <w:t xml:space="preserve">trong encryption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strength. The key length requirements will be reviewed annually and upgraded as technology allows. Refer to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Acceptable Encryption </w:t>
      </w:r>
      <w:r w:rsidRPr="00281658">
        <w:rPr>
          <w:rFonts w:ascii="Verdana" w:eastAsia="MS Mincho" w:hAnsi="Verdana" w:cs="Times New Roman"/>
          <w:b/>
          <w:i/>
          <w:sz w:val="18"/>
          <w:szCs w:val="18"/>
        </w:rPr>
        <w:t>Policy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for more details.</w:t>
      </w:r>
    </w:p>
    <w:p w:rsidR="00C01860" w:rsidRPr="00281658" w:rsidRDefault="00C01860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863443" w:rsidRPr="00281658" w:rsidRDefault="00863443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863443" w:rsidRPr="00281658" w:rsidRDefault="00863443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863443" w:rsidRPr="00281658" w:rsidRDefault="00863443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863443" w:rsidRPr="00281658" w:rsidRDefault="00863443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3D539E" w:rsidRPr="00281658" w:rsidRDefault="001C2E54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Digital Signature</w:t>
      </w:r>
    </w:p>
    <w:p w:rsidR="0030149D" w:rsidRPr="00281658" w:rsidRDefault="0030149D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7A5F98" w:rsidRPr="00281658" w:rsidRDefault="0028165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lastRenderedPageBreak/>
        <w:t>Organization</w:t>
      </w:r>
      <w:r w:rsidR="007A5F98" w:rsidRPr="00281658">
        <w:rPr>
          <w:rFonts w:ascii="Verdana" w:eastAsia="MS Mincho" w:hAnsi="Verdana" w:cs="Times New Roman"/>
          <w:sz w:val="18"/>
          <w:szCs w:val="18"/>
        </w:rPr>
        <w:t xml:space="preserve"> internal certificates are not allowed to do digital signing</w:t>
      </w:r>
      <w:r w:rsidR="002F051B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616E39" w:rsidRPr="00281658">
        <w:rPr>
          <w:rFonts w:ascii="Verdana" w:eastAsia="MS Mincho" w:hAnsi="Verdana" w:cs="Times New Roman"/>
          <w:sz w:val="18"/>
          <w:szCs w:val="18"/>
        </w:rPr>
        <w:t xml:space="preserve">for </w:t>
      </w:r>
      <w:r w:rsidR="00B209DB" w:rsidRPr="00281658">
        <w:rPr>
          <w:rFonts w:ascii="Verdana" w:eastAsia="MS Mincho" w:hAnsi="Verdana" w:cs="Times New Roman"/>
          <w:sz w:val="18"/>
          <w:szCs w:val="18"/>
        </w:rPr>
        <w:t>non-</w:t>
      </w:r>
      <w:r w:rsidR="00373609" w:rsidRPr="00281658">
        <w:rPr>
          <w:rFonts w:ascii="Verdana" w:eastAsia="MS Mincho" w:hAnsi="Verdana" w:cs="Times New Roman"/>
          <w:sz w:val="18"/>
          <w:szCs w:val="18"/>
        </w:rPr>
        <w:t>repudiation</w:t>
      </w:r>
      <w:r w:rsidR="00B209DB" w:rsidRPr="00281658">
        <w:rPr>
          <w:rFonts w:ascii="Verdana" w:eastAsia="MS Mincho" w:hAnsi="Verdana" w:cs="Times New Roman"/>
          <w:sz w:val="18"/>
          <w:szCs w:val="18"/>
        </w:rPr>
        <w:t xml:space="preserve"> purposes </w:t>
      </w:r>
      <w:r w:rsidR="00616E39" w:rsidRPr="00281658">
        <w:rPr>
          <w:rFonts w:ascii="Verdana" w:eastAsia="MS Mincho" w:hAnsi="Verdana" w:cs="Times New Roman"/>
          <w:sz w:val="18"/>
          <w:szCs w:val="18"/>
        </w:rPr>
        <w:t xml:space="preserve">business transaction. This is due to </w:t>
      </w:r>
      <w:r w:rsidR="002F051B" w:rsidRPr="00281658">
        <w:rPr>
          <w:rFonts w:ascii="Verdana" w:eastAsia="MS Mincho" w:hAnsi="Verdana" w:cs="Times New Roman"/>
          <w:sz w:val="18"/>
          <w:szCs w:val="18"/>
        </w:rPr>
        <w:t xml:space="preserve">certificate that issued by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2F051B" w:rsidRPr="00281658">
        <w:rPr>
          <w:rFonts w:ascii="Verdana" w:eastAsia="MS Mincho" w:hAnsi="Verdana" w:cs="Times New Roman"/>
          <w:sz w:val="18"/>
          <w:szCs w:val="18"/>
        </w:rPr>
        <w:t xml:space="preserve"> Internal CA </w:t>
      </w:r>
      <w:r w:rsidR="007A5F98" w:rsidRPr="00281658">
        <w:rPr>
          <w:rFonts w:ascii="Verdana" w:eastAsia="MS Mincho" w:hAnsi="Verdana" w:cs="Times New Roman"/>
          <w:sz w:val="18"/>
          <w:szCs w:val="18"/>
        </w:rPr>
        <w:t xml:space="preserve">is not recognized by the </w:t>
      </w:r>
      <w:r w:rsidR="00B209DB" w:rsidRPr="00281658">
        <w:rPr>
          <w:rFonts w:ascii="Verdana" w:eastAsia="MS Mincho" w:hAnsi="Verdana" w:cs="Times New Roman"/>
          <w:sz w:val="18"/>
          <w:szCs w:val="18"/>
        </w:rPr>
        <w:t xml:space="preserve">local </w:t>
      </w:r>
      <w:r w:rsidR="007A5F98" w:rsidRPr="00281658">
        <w:rPr>
          <w:rFonts w:ascii="Verdana" w:eastAsia="MS Mincho" w:hAnsi="Verdana" w:cs="Times New Roman"/>
          <w:sz w:val="18"/>
          <w:szCs w:val="18"/>
        </w:rPr>
        <w:t>court of law.</w:t>
      </w:r>
      <w:r w:rsidR="00B209DB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</w:p>
    <w:p w:rsidR="001C2E54" w:rsidRPr="00281658" w:rsidRDefault="001C2E54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1C2E54" w:rsidRPr="00281658" w:rsidRDefault="001C2E54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All digital signing on internet transactions must use certificates that issued by 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Parties CA. </w:t>
      </w:r>
    </w:p>
    <w:p w:rsidR="00616E39" w:rsidRPr="00281658" w:rsidRDefault="00616E39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616E39" w:rsidRPr="00281658" w:rsidRDefault="00616E39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Certificate issued by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CA can only be used for email digital signature (S/MIME) in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Group only.</w:t>
      </w:r>
    </w:p>
    <w:p w:rsidR="00616E39" w:rsidRPr="00281658" w:rsidRDefault="00616E39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616E39" w:rsidRPr="00281658" w:rsidRDefault="00616E39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Parties CA </w:t>
      </w:r>
      <w:r w:rsidR="0065099E" w:rsidRPr="00281658">
        <w:rPr>
          <w:rFonts w:ascii="Verdana" w:eastAsia="MS Mincho" w:hAnsi="Verdana" w:cs="Times New Roman"/>
          <w:sz w:val="18"/>
          <w:szCs w:val="18"/>
        </w:rPr>
        <w:t xml:space="preserve">digital certificate must be used </w:t>
      </w:r>
      <w:r w:rsidRPr="00281658">
        <w:rPr>
          <w:rFonts w:ascii="Verdana" w:eastAsia="MS Mincho" w:hAnsi="Verdana" w:cs="Times New Roman"/>
          <w:sz w:val="18"/>
          <w:szCs w:val="18"/>
        </w:rPr>
        <w:t>for any digital signature (S/MIME) communication to the world.</w:t>
      </w:r>
    </w:p>
    <w:p w:rsidR="0053663C" w:rsidRPr="00281658" w:rsidRDefault="0053663C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53663C" w:rsidRPr="00281658" w:rsidRDefault="0053663C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Digital certificate should be verified against Certificate </w:t>
      </w:r>
      <w:r w:rsidR="0065099E" w:rsidRPr="00281658">
        <w:rPr>
          <w:rFonts w:ascii="Verdana" w:eastAsia="MS Mincho" w:hAnsi="Verdana" w:cs="Times New Roman"/>
          <w:sz w:val="18"/>
          <w:szCs w:val="18"/>
        </w:rPr>
        <w:t>Revocation List (CRL) when used for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any digital signing.  </w:t>
      </w:r>
    </w:p>
    <w:p w:rsidR="00C73A08" w:rsidRPr="00281658" w:rsidRDefault="00C73A08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C73A08" w:rsidRPr="00281658" w:rsidRDefault="00C73A08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Authentication</w:t>
      </w:r>
    </w:p>
    <w:p w:rsidR="0030149D" w:rsidRPr="00281658" w:rsidRDefault="0030149D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93113A" w:rsidRPr="00281658" w:rsidRDefault="007C4526" w:rsidP="0082016E">
      <w:pPr>
        <w:pStyle w:val="PlainText"/>
        <w:numPr>
          <w:ilvl w:val="3"/>
          <w:numId w:val="26"/>
        </w:numPr>
        <w:tabs>
          <w:tab w:val="clear" w:pos="1152"/>
        </w:tabs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There are 2 types of authentication</w:t>
      </w:r>
    </w:p>
    <w:p w:rsidR="0093113A" w:rsidRPr="00281658" w:rsidRDefault="0093113A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S</w:t>
      </w:r>
      <w:r w:rsidR="007C4526" w:rsidRPr="00281658">
        <w:rPr>
          <w:rFonts w:ascii="Verdana" w:eastAsia="MS Mincho" w:hAnsi="Verdana" w:cs="Times New Roman"/>
          <w:sz w:val="18"/>
          <w:szCs w:val="18"/>
        </w:rPr>
        <w:t>erver authentication</w:t>
      </w:r>
      <w:r w:rsidRPr="00281658">
        <w:rPr>
          <w:rFonts w:ascii="Verdana" w:eastAsia="MS Mincho" w:hAnsi="Verdana" w:cs="Times New Roman"/>
          <w:sz w:val="18"/>
          <w:szCs w:val="18"/>
        </w:rPr>
        <w:t>.</w:t>
      </w:r>
      <w:r w:rsidR="007C4526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</w:p>
    <w:p w:rsidR="007C4526" w:rsidRPr="00281658" w:rsidRDefault="0093113A" w:rsidP="0082016E">
      <w:pPr>
        <w:pStyle w:val="PlainText"/>
        <w:numPr>
          <w:ilvl w:val="4"/>
          <w:numId w:val="26"/>
        </w:numPr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U</w:t>
      </w:r>
      <w:r w:rsidR="007C4526" w:rsidRPr="00281658">
        <w:rPr>
          <w:rFonts w:ascii="Verdana" w:eastAsia="MS Mincho" w:hAnsi="Verdana" w:cs="Times New Roman"/>
          <w:sz w:val="18"/>
          <w:szCs w:val="18"/>
        </w:rPr>
        <w:t>ser authentication.</w:t>
      </w:r>
    </w:p>
    <w:p w:rsidR="007C4526" w:rsidRPr="00281658" w:rsidRDefault="007C4526" w:rsidP="0082016E">
      <w:pPr>
        <w:pStyle w:val="PlainText"/>
        <w:ind w:left="-720"/>
        <w:jc w:val="both"/>
        <w:rPr>
          <w:rFonts w:ascii="Verdana" w:eastAsia="MS Mincho" w:hAnsi="Verdana" w:cs="Times New Roman"/>
          <w:sz w:val="18"/>
          <w:szCs w:val="18"/>
        </w:rPr>
      </w:pPr>
    </w:p>
    <w:p w:rsidR="007C4526" w:rsidRPr="00281658" w:rsidRDefault="00281658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>Organization</w:t>
      </w:r>
      <w:r w:rsidR="007B2F24" w:rsidRPr="00281658">
        <w:rPr>
          <w:rFonts w:ascii="Verdana" w:eastAsia="MS Mincho" w:hAnsi="Verdana" w:cs="Times New Roman"/>
          <w:sz w:val="18"/>
          <w:szCs w:val="18"/>
        </w:rPr>
        <w:t xml:space="preserve"> Internal CA can only authenticate and issue a server certificate to the </w:t>
      </w:r>
      <w:r w:rsidR="0053663C" w:rsidRPr="00281658">
        <w:rPr>
          <w:rFonts w:ascii="Verdana" w:eastAsia="MS Mincho" w:hAnsi="Verdana" w:cs="Times New Roman"/>
          <w:sz w:val="18"/>
          <w:szCs w:val="18"/>
        </w:rPr>
        <w:t>internal servers and access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>ed</w:t>
      </w:r>
      <w:r w:rsidR="0053663C" w:rsidRPr="00281658">
        <w:rPr>
          <w:rFonts w:ascii="Verdana" w:eastAsia="MS Mincho" w:hAnsi="Verdana" w:cs="Times New Roman"/>
          <w:sz w:val="18"/>
          <w:szCs w:val="18"/>
        </w:rPr>
        <w:t xml:space="preserve"> by </w:t>
      </w:r>
      <w:r>
        <w:rPr>
          <w:rFonts w:ascii="Verdana" w:eastAsia="MS Mincho" w:hAnsi="Verdana" w:cs="Times New Roman"/>
          <w:sz w:val="18"/>
          <w:szCs w:val="18"/>
        </w:rPr>
        <w:t>Organization</w:t>
      </w:r>
      <w:r w:rsidR="0053663C" w:rsidRPr="00281658">
        <w:rPr>
          <w:rFonts w:ascii="Verdana" w:eastAsia="MS Mincho" w:hAnsi="Verdana" w:cs="Times New Roman"/>
          <w:sz w:val="18"/>
          <w:szCs w:val="18"/>
        </w:rPr>
        <w:t xml:space="preserve"> internal users. </w:t>
      </w:r>
    </w:p>
    <w:p w:rsidR="0053663C" w:rsidRPr="00281658" w:rsidRDefault="0053663C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53663C" w:rsidRPr="00281658" w:rsidRDefault="007B2F24" w:rsidP="00647CCC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For servers that 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 xml:space="preserve">are </w:t>
      </w:r>
      <w:r w:rsidRPr="00281658">
        <w:rPr>
          <w:rFonts w:ascii="Verdana" w:eastAsia="MS Mincho" w:hAnsi="Verdana" w:cs="Times New Roman"/>
          <w:sz w:val="18"/>
          <w:szCs w:val="18"/>
        </w:rPr>
        <w:t>access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>ed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by </w:t>
      </w:r>
      <w:r w:rsidR="00D57C6A" w:rsidRPr="00281658">
        <w:rPr>
          <w:rFonts w:ascii="Verdana" w:eastAsia="MS Mincho" w:hAnsi="Verdana" w:cs="Times New Roman"/>
          <w:sz w:val="18"/>
          <w:szCs w:val="18"/>
        </w:rPr>
        <w:t>public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users, </w:t>
      </w:r>
      <w:r w:rsidR="00267321" w:rsidRPr="00281658">
        <w:rPr>
          <w:rFonts w:ascii="Verdana" w:eastAsia="MS Mincho" w:hAnsi="Verdana" w:cs="Times New Roman"/>
          <w:sz w:val="18"/>
          <w:szCs w:val="18"/>
        </w:rPr>
        <w:t xml:space="preserve">the server certificate has to be </w:t>
      </w:r>
      <w:r w:rsidR="00647CCC" w:rsidRPr="00281658">
        <w:rPr>
          <w:rFonts w:ascii="Verdana" w:eastAsia="MS Mincho" w:hAnsi="Verdana" w:cs="Times New Roman"/>
          <w:sz w:val="18"/>
          <w:szCs w:val="18"/>
        </w:rPr>
        <w:t xml:space="preserve">issued </w:t>
      </w:r>
      <w:r w:rsidR="00267321" w:rsidRPr="00281658">
        <w:rPr>
          <w:rFonts w:ascii="Verdana" w:eastAsia="MS Mincho" w:hAnsi="Verdana" w:cs="Times New Roman"/>
          <w:sz w:val="18"/>
          <w:szCs w:val="18"/>
        </w:rPr>
        <w:t>by</w:t>
      </w:r>
      <w:r w:rsidR="00647CCC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Pr="00281658">
        <w:rPr>
          <w:rFonts w:ascii="Verdana" w:eastAsia="MS Mincho" w:hAnsi="Verdana" w:cs="Times New Roman"/>
          <w:sz w:val="18"/>
          <w:szCs w:val="18"/>
        </w:rPr>
        <w:t>Trusted 3</w:t>
      </w:r>
      <w:r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267321" w:rsidRPr="00281658">
        <w:rPr>
          <w:rFonts w:ascii="Verdana" w:eastAsia="MS Mincho" w:hAnsi="Verdana" w:cs="Times New Roman"/>
          <w:sz w:val="18"/>
          <w:szCs w:val="18"/>
        </w:rPr>
        <w:t xml:space="preserve"> Parties CA.</w:t>
      </w:r>
      <w:r w:rsidR="00AA4B71" w:rsidRPr="00281658">
        <w:rPr>
          <w:rFonts w:ascii="Verdana" w:eastAsia="MS Mincho" w:hAnsi="Verdana" w:cs="Times New Roman"/>
          <w:sz w:val="18"/>
          <w:szCs w:val="18"/>
        </w:rPr>
        <w:t xml:space="preserve"> However, server certificate issued by Trusted 3</w:t>
      </w:r>
      <w:r w:rsidR="00AA4B71"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AA4B71" w:rsidRPr="00281658">
        <w:rPr>
          <w:rFonts w:ascii="Verdana" w:eastAsia="MS Mincho" w:hAnsi="Verdana" w:cs="Times New Roman"/>
          <w:sz w:val="18"/>
          <w:szCs w:val="18"/>
        </w:rPr>
        <w:t xml:space="preserve"> Parties CA 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>may be</w:t>
      </w:r>
      <w:r w:rsidR="00AA4B71" w:rsidRPr="00281658">
        <w:rPr>
          <w:rFonts w:ascii="Verdana" w:eastAsia="MS Mincho" w:hAnsi="Verdana" w:cs="Times New Roman"/>
          <w:sz w:val="18"/>
          <w:szCs w:val="18"/>
        </w:rPr>
        <w:t xml:space="preserve"> used for internal server.</w:t>
      </w:r>
    </w:p>
    <w:p w:rsidR="00267321" w:rsidRPr="00281658" w:rsidRDefault="00267321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267321" w:rsidRPr="00281658" w:rsidRDefault="00BE5A1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Server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>s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with valid domain name</w:t>
      </w:r>
      <w:r w:rsidR="00BD59AD" w:rsidRPr="00281658">
        <w:rPr>
          <w:rFonts w:ascii="Verdana" w:eastAsia="MS Mincho" w:hAnsi="Verdana" w:cs="Times New Roman"/>
          <w:sz w:val="18"/>
          <w:szCs w:val="18"/>
        </w:rPr>
        <w:t>s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B64FA4" w:rsidRPr="00281658">
        <w:rPr>
          <w:rFonts w:ascii="Verdana" w:eastAsia="MS Mincho" w:hAnsi="Verdana" w:cs="Times New Roman"/>
          <w:sz w:val="18"/>
          <w:szCs w:val="18"/>
        </w:rPr>
        <w:t>have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to be authenticated before a server certificate can be issued.</w:t>
      </w:r>
    </w:p>
    <w:p w:rsidR="00BE5A13" w:rsidRPr="00281658" w:rsidRDefault="00BE5A13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BE5A13" w:rsidRPr="00281658" w:rsidRDefault="00147837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C</w:t>
      </w:r>
      <w:r w:rsidR="00BE5A13" w:rsidRPr="00281658">
        <w:rPr>
          <w:rFonts w:ascii="Verdana" w:eastAsia="MS Mincho" w:hAnsi="Verdana" w:cs="Times New Roman"/>
          <w:sz w:val="18"/>
          <w:szCs w:val="18"/>
        </w:rPr>
        <w:t>ertificate issued by Trusted 3</w:t>
      </w:r>
      <w:r w:rsidR="00BE5A13" w:rsidRPr="00281658">
        <w:rPr>
          <w:rFonts w:ascii="Verdana" w:eastAsia="MS Mincho" w:hAnsi="Verdana" w:cs="Times New Roman"/>
          <w:sz w:val="18"/>
          <w:szCs w:val="18"/>
          <w:vertAlign w:val="superscript"/>
        </w:rPr>
        <w:t>rd</w:t>
      </w:r>
      <w:r w:rsidR="00BE5A13" w:rsidRPr="00281658">
        <w:rPr>
          <w:rFonts w:ascii="Verdana" w:eastAsia="MS Mincho" w:hAnsi="Verdana" w:cs="Times New Roman"/>
          <w:sz w:val="18"/>
          <w:szCs w:val="18"/>
        </w:rPr>
        <w:t xml:space="preserve"> Parties CA can be used for </w:t>
      </w:r>
      <w:r w:rsidR="00196C56" w:rsidRPr="00281658">
        <w:rPr>
          <w:rFonts w:ascii="Verdana" w:eastAsia="MS Mincho" w:hAnsi="Verdana" w:cs="Times New Roman"/>
          <w:sz w:val="18"/>
          <w:szCs w:val="18"/>
        </w:rPr>
        <w:t xml:space="preserve">any </w:t>
      </w:r>
      <w:r w:rsidR="00BE5A13" w:rsidRPr="00281658">
        <w:rPr>
          <w:rFonts w:ascii="Verdana" w:eastAsia="MS Mincho" w:hAnsi="Verdana" w:cs="Times New Roman"/>
          <w:sz w:val="18"/>
          <w:szCs w:val="18"/>
        </w:rPr>
        <w:t>user authentication</w:t>
      </w:r>
      <w:r w:rsidR="00196C56" w:rsidRPr="00281658">
        <w:rPr>
          <w:rFonts w:ascii="Verdana" w:eastAsia="MS Mincho" w:hAnsi="Verdana" w:cs="Times New Roman"/>
          <w:sz w:val="18"/>
          <w:szCs w:val="18"/>
        </w:rPr>
        <w:t xml:space="preserve"> on all systems.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</w:t>
      </w:r>
    </w:p>
    <w:p w:rsidR="00196C56" w:rsidRPr="00281658" w:rsidRDefault="00196C56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196C56" w:rsidRPr="00281658" w:rsidRDefault="00196C56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Certificate issued by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CA can </w:t>
      </w:r>
      <w:r w:rsidR="0085008F" w:rsidRPr="00281658">
        <w:rPr>
          <w:rFonts w:ascii="Verdana" w:eastAsia="MS Mincho" w:hAnsi="Verdana" w:cs="Times New Roman"/>
          <w:sz w:val="18"/>
          <w:szCs w:val="18"/>
        </w:rPr>
        <w:t xml:space="preserve">only be 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used for user authentication on </w:t>
      </w:r>
      <w:r w:rsidR="00281658">
        <w:rPr>
          <w:rFonts w:ascii="Verdana" w:eastAsia="MS Mincho" w:hAnsi="Verdana" w:cs="Times New Roman"/>
          <w:sz w:val="18"/>
          <w:szCs w:val="18"/>
        </w:rPr>
        <w:t>Organization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internal system. </w:t>
      </w:r>
    </w:p>
    <w:p w:rsidR="00BE5A13" w:rsidRPr="00281658" w:rsidRDefault="00BE5A13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BE5A13" w:rsidRPr="00281658" w:rsidRDefault="00BE5A1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Digital certificate should be verified against Certificate Revocation List (CRL) when doing authentication.</w:t>
      </w:r>
    </w:p>
    <w:p w:rsidR="00BE5A13" w:rsidRPr="00281658" w:rsidRDefault="00BE5A13" w:rsidP="0082016E">
      <w:pPr>
        <w:pStyle w:val="PlainText"/>
        <w:ind w:left="144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C73A08" w:rsidRPr="00281658" w:rsidRDefault="00F1457E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Certification Revocation List (</w:t>
      </w:r>
      <w:r w:rsidR="00C73A08" w:rsidRPr="00281658">
        <w:rPr>
          <w:rFonts w:ascii="Verdana" w:eastAsia="MS Mincho" w:hAnsi="Verdana" w:cs="Times New Roman"/>
          <w:b/>
          <w:sz w:val="18"/>
          <w:szCs w:val="18"/>
        </w:rPr>
        <w:t>CRL</w:t>
      </w:r>
      <w:r w:rsidRPr="00281658">
        <w:rPr>
          <w:rFonts w:ascii="Verdana" w:eastAsia="MS Mincho" w:hAnsi="Verdana" w:cs="Times New Roman"/>
          <w:b/>
          <w:sz w:val="18"/>
          <w:szCs w:val="18"/>
        </w:rPr>
        <w:t>)</w:t>
      </w:r>
    </w:p>
    <w:p w:rsidR="0030149D" w:rsidRPr="00281658" w:rsidRDefault="0030149D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F86AAB" w:rsidRPr="00281658" w:rsidRDefault="00AC4AD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CRL contains a </w:t>
      </w:r>
      <w:r w:rsidR="00836F2F" w:rsidRPr="00281658">
        <w:rPr>
          <w:rFonts w:ascii="Verdana" w:eastAsia="MS Mincho" w:hAnsi="Verdana" w:cs="Times New Roman"/>
          <w:sz w:val="18"/>
          <w:szCs w:val="18"/>
        </w:rPr>
        <w:t>time stamped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list of revoked certificates that </w:t>
      </w:r>
      <w:r w:rsidR="00BD0F38" w:rsidRPr="00281658">
        <w:rPr>
          <w:rFonts w:ascii="Verdana" w:eastAsia="MS Mincho" w:hAnsi="Verdana" w:cs="Times New Roman"/>
          <w:sz w:val="18"/>
          <w:szCs w:val="18"/>
        </w:rPr>
        <w:t>a</w:t>
      </w:r>
      <w:r w:rsidRPr="00281658">
        <w:rPr>
          <w:rFonts w:ascii="Verdana" w:eastAsia="MS Mincho" w:hAnsi="Verdana" w:cs="Times New Roman"/>
          <w:sz w:val="18"/>
          <w:szCs w:val="18"/>
        </w:rPr>
        <w:t xml:space="preserve"> Certification Authority (CA) signs and makes available to PKI users in a public repository. A CRL identifies each revoked certificate by its certificate serial number.</w:t>
      </w:r>
    </w:p>
    <w:p w:rsidR="00AC4AD3" w:rsidRPr="00281658" w:rsidRDefault="00AC4AD3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B70EB9" w:rsidRPr="00281658" w:rsidRDefault="00AC4AD3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All digital certificates </w:t>
      </w:r>
      <w:r w:rsidR="00B70EB9" w:rsidRPr="00281658">
        <w:rPr>
          <w:rFonts w:ascii="Verdana" w:eastAsia="MS Mincho" w:hAnsi="Verdana" w:cs="Times New Roman"/>
          <w:sz w:val="18"/>
          <w:szCs w:val="18"/>
        </w:rPr>
        <w:t>must be revoked and publish in the CRL if the certif</w:t>
      </w:r>
      <w:r w:rsidR="00647CCC" w:rsidRPr="00281658">
        <w:rPr>
          <w:rFonts w:ascii="Verdana" w:eastAsia="MS Mincho" w:hAnsi="Verdana" w:cs="Times New Roman"/>
          <w:sz w:val="18"/>
          <w:szCs w:val="18"/>
        </w:rPr>
        <w:t xml:space="preserve">icate have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>been</w:t>
      </w:r>
      <w:r w:rsidR="007D42A5" w:rsidRPr="00281658">
        <w:rPr>
          <w:rFonts w:ascii="Verdana" w:eastAsia="MS Mincho" w:hAnsi="Verdana" w:cs="Times New Roman"/>
          <w:sz w:val="18"/>
          <w:szCs w:val="18"/>
        </w:rPr>
        <w:t xml:space="preserve">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>c</w:t>
      </w:r>
      <w:r w:rsidR="007D42A5" w:rsidRPr="00281658">
        <w:rPr>
          <w:rFonts w:ascii="Verdana" w:eastAsia="MS Mincho" w:hAnsi="Verdana" w:cs="Times New Roman"/>
          <w:sz w:val="18"/>
          <w:szCs w:val="18"/>
        </w:rPr>
        <w:t>ompromised or susp</w:t>
      </w:r>
      <w:r w:rsidR="00F563FA" w:rsidRPr="00281658">
        <w:rPr>
          <w:rFonts w:ascii="Verdana" w:eastAsia="MS Mincho" w:hAnsi="Verdana" w:cs="Times New Roman"/>
          <w:sz w:val="18"/>
          <w:szCs w:val="18"/>
        </w:rPr>
        <w:t>e</w:t>
      </w:r>
      <w:r w:rsidR="007D42A5" w:rsidRPr="00281658">
        <w:rPr>
          <w:rFonts w:ascii="Verdana" w:eastAsia="MS Mincho" w:hAnsi="Verdana" w:cs="Times New Roman"/>
          <w:sz w:val="18"/>
          <w:szCs w:val="18"/>
        </w:rPr>
        <w:t>c</w:t>
      </w:r>
      <w:r w:rsidR="00F563FA" w:rsidRPr="00281658">
        <w:rPr>
          <w:rFonts w:ascii="Verdana" w:eastAsia="MS Mincho" w:hAnsi="Verdana" w:cs="Times New Roman"/>
          <w:sz w:val="18"/>
          <w:szCs w:val="18"/>
        </w:rPr>
        <w:t xml:space="preserve">ted </w:t>
      </w:r>
      <w:r w:rsidR="00B70EB9" w:rsidRPr="00281658">
        <w:rPr>
          <w:rFonts w:ascii="Verdana" w:eastAsia="MS Mincho" w:hAnsi="Verdana" w:cs="Times New Roman"/>
          <w:sz w:val="18"/>
          <w:szCs w:val="18"/>
        </w:rPr>
        <w:t xml:space="preserve">to be compromised. This does not apply to rudimentary level of certificate. </w:t>
      </w:r>
    </w:p>
    <w:p w:rsidR="00B70EB9" w:rsidRPr="00281658" w:rsidRDefault="00B70EB9" w:rsidP="0082016E">
      <w:pPr>
        <w:pStyle w:val="PlainText"/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</w:p>
    <w:p w:rsidR="00AC4AD3" w:rsidRPr="00281658" w:rsidRDefault="00B70EB9" w:rsidP="0082016E">
      <w:pPr>
        <w:pStyle w:val="PlainText"/>
        <w:numPr>
          <w:ilvl w:val="3"/>
          <w:numId w:val="26"/>
        </w:numPr>
        <w:tabs>
          <w:tab w:val="clear" w:pos="1152"/>
        </w:tabs>
        <w:ind w:left="720" w:hanging="720"/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 xml:space="preserve">The serial number of the compromised digital certificate should be published in </w:t>
      </w:r>
      <w:r w:rsidR="003A4D87" w:rsidRPr="00281658">
        <w:rPr>
          <w:rFonts w:ascii="Verdana" w:eastAsia="MS Mincho" w:hAnsi="Verdana" w:cs="Times New Roman"/>
          <w:sz w:val="18"/>
          <w:szCs w:val="18"/>
        </w:rPr>
        <w:t xml:space="preserve">the CRL within 24 </w:t>
      </w:r>
      <w:r w:rsidRPr="00281658">
        <w:rPr>
          <w:rFonts w:ascii="Verdana" w:eastAsia="MS Mincho" w:hAnsi="Verdana" w:cs="Times New Roman"/>
          <w:sz w:val="18"/>
          <w:szCs w:val="18"/>
        </w:rPr>
        <w:t>hours.</w:t>
      </w:r>
    </w:p>
    <w:p w:rsidR="00F86AAB" w:rsidRPr="00281658" w:rsidRDefault="00F86AAB" w:rsidP="0082016E">
      <w:pPr>
        <w:pStyle w:val="PlainText"/>
        <w:jc w:val="both"/>
        <w:rPr>
          <w:rFonts w:ascii="Verdana" w:eastAsia="MS Mincho" w:hAnsi="Verdana" w:cs="Times New Roman"/>
          <w:sz w:val="18"/>
          <w:szCs w:val="18"/>
        </w:rPr>
      </w:pPr>
    </w:p>
    <w:p w:rsidR="00F41E76" w:rsidRPr="00281658" w:rsidRDefault="00F41E76" w:rsidP="0082016E">
      <w:pPr>
        <w:pStyle w:val="PlainText"/>
        <w:numPr>
          <w:ilvl w:val="1"/>
          <w:numId w:val="26"/>
        </w:numPr>
        <w:jc w:val="both"/>
        <w:rPr>
          <w:rFonts w:ascii="Verdana" w:eastAsia="MS Mincho" w:hAnsi="Verdana" w:cs="Times New Roman"/>
          <w:b/>
          <w:sz w:val="18"/>
          <w:szCs w:val="18"/>
        </w:rPr>
      </w:pPr>
      <w:r w:rsidRPr="00281658">
        <w:rPr>
          <w:rFonts w:ascii="Verdana" w:eastAsia="MS Mincho" w:hAnsi="Verdana" w:cs="Times New Roman"/>
          <w:b/>
          <w:sz w:val="18"/>
          <w:szCs w:val="18"/>
        </w:rPr>
        <w:t>Key Recovery</w:t>
      </w:r>
    </w:p>
    <w:p w:rsidR="003A4D87" w:rsidRPr="00281658" w:rsidRDefault="003A4D87" w:rsidP="0082016E">
      <w:pPr>
        <w:pStyle w:val="PlainText"/>
        <w:jc w:val="both"/>
        <w:rPr>
          <w:rFonts w:ascii="Verdana" w:eastAsia="MS Mincho" w:hAnsi="Verdana" w:cs="Times New Roman"/>
          <w:b/>
          <w:sz w:val="18"/>
          <w:szCs w:val="18"/>
        </w:rPr>
      </w:pPr>
    </w:p>
    <w:p w:rsidR="003013BE" w:rsidRPr="00281658" w:rsidRDefault="00F41E76" w:rsidP="00C01860">
      <w:pPr>
        <w:pStyle w:val="PlainText"/>
        <w:numPr>
          <w:ilvl w:val="3"/>
          <w:numId w:val="26"/>
        </w:numPr>
        <w:tabs>
          <w:tab w:val="clear" w:pos="1152"/>
        </w:tabs>
        <w:jc w:val="both"/>
        <w:rPr>
          <w:rFonts w:ascii="Verdana" w:eastAsia="MS Mincho" w:hAnsi="Verdana" w:cs="Times New Roman"/>
          <w:sz w:val="18"/>
          <w:szCs w:val="18"/>
        </w:rPr>
      </w:pPr>
      <w:r w:rsidRPr="00281658">
        <w:rPr>
          <w:rFonts w:ascii="Verdana" w:eastAsia="MS Mincho" w:hAnsi="Verdana" w:cs="Times New Roman"/>
          <w:sz w:val="18"/>
          <w:szCs w:val="18"/>
        </w:rPr>
        <w:t>Key recovery is only allowed on encryption key but not the signing key.</w:t>
      </w:r>
    </w:p>
    <w:p w:rsidR="00F41E76" w:rsidRPr="00281658" w:rsidRDefault="00F41E76" w:rsidP="003013BE">
      <w:pPr>
        <w:pStyle w:val="PlainText"/>
        <w:rPr>
          <w:rFonts w:ascii="Verdana" w:eastAsia="MS Mincho" w:hAnsi="Verdana" w:cs="Times New Roman"/>
          <w:sz w:val="18"/>
          <w:szCs w:val="18"/>
        </w:rPr>
      </w:pPr>
    </w:p>
    <w:p w:rsidR="007B4F4A" w:rsidRPr="00281658" w:rsidRDefault="007B4F4A" w:rsidP="003013BE">
      <w:pPr>
        <w:pStyle w:val="PlainText"/>
        <w:rPr>
          <w:rFonts w:ascii="Verdana" w:eastAsia="MS Mincho" w:hAnsi="Verdana" w:cs="Times New Roman"/>
          <w:sz w:val="18"/>
          <w:szCs w:val="18"/>
        </w:rPr>
      </w:pPr>
    </w:p>
    <w:p w:rsidR="00DD5D32" w:rsidRPr="00281658" w:rsidRDefault="00DD5D32" w:rsidP="00DD5D32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</w:rPr>
      </w:pPr>
      <w:r w:rsidRPr="00281658">
        <w:rPr>
          <w:rFonts w:ascii="Verdana" w:hAnsi="Verdana"/>
          <w:b/>
          <w:sz w:val="18"/>
          <w:szCs w:val="18"/>
        </w:rPr>
        <w:t>ENFORCEMENT</w:t>
      </w:r>
    </w:p>
    <w:p w:rsidR="00DD5D32" w:rsidRPr="00281658" w:rsidRDefault="00DD5D32" w:rsidP="00DD5D32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</w:rPr>
      </w:pPr>
    </w:p>
    <w:p w:rsidR="00DD5D32" w:rsidRPr="00281658" w:rsidRDefault="00DD5D32" w:rsidP="00DD5D32">
      <w:pPr>
        <w:pStyle w:val="Heading1"/>
        <w:numPr>
          <w:ilvl w:val="1"/>
          <w:numId w:val="30"/>
        </w:numPr>
        <w:autoSpaceDE/>
        <w:autoSpaceDN/>
        <w:adjustRightInd/>
        <w:spacing w:line="240" w:lineRule="auto"/>
        <w:jc w:val="both"/>
        <w:rPr>
          <w:rFonts w:ascii="Verdana" w:hAnsi="Verdana"/>
          <w:i/>
          <w:color w:val="auto"/>
          <w:sz w:val="18"/>
          <w:szCs w:val="18"/>
        </w:rPr>
      </w:pPr>
      <w:r w:rsidRPr="00281658">
        <w:rPr>
          <w:rFonts w:ascii="Verdana" w:hAnsi="Verdana"/>
          <w:i/>
          <w:color w:val="auto"/>
          <w:sz w:val="18"/>
          <w:szCs w:val="18"/>
        </w:rPr>
        <w:t xml:space="preserve">All staffs are required to comply with this security policy and its appendices. Disciplinary actions including termination may be taken against any </w:t>
      </w:r>
      <w:r w:rsidR="00281658">
        <w:rPr>
          <w:rFonts w:ascii="Verdana" w:hAnsi="Verdana"/>
          <w:i/>
          <w:color w:val="auto"/>
          <w:sz w:val="18"/>
          <w:szCs w:val="18"/>
        </w:rPr>
        <w:t>Organization</w:t>
      </w:r>
      <w:r w:rsidRPr="00281658">
        <w:rPr>
          <w:rFonts w:ascii="Verdana" w:hAnsi="Verdana"/>
          <w:i/>
          <w:color w:val="auto"/>
          <w:sz w:val="18"/>
          <w:szCs w:val="18"/>
        </w:rPr>
        <w:t xml:space="preserve"> staffs who fail to comply with the </w:t>
      </w:r>
      <w:r w:rsidR="00281658">
        <w:rPr>
          <w:rFonts w:ascii="Verdana" w:hAnsi="Verdana"/>
          <w:i/>
          <w:color w:val="auto"/>
          <w:sz w:val="18"/>
          <w:szCs w:val="18"/>
        </w:rPr>
        <w:t>Organization</w:t>
      </w:r>
      <w:r w:rsidRPr="00281658">
        <w:rPr>
          <w:rFonts w:ascii="Verdana" w:hAnsi="Verdana"/>
          <w:i/>
          <w:color w:val="auto"/>
          <w:sz w:val="18"/>
          <w:szCs w:val="18"/>
        </w:rPr>
        <w:t xml:space="preserve">’s security policies, or circumvent/violate any security systems and/or protection mechanisms. </w:t>
      </w:r>
    </w:p>
    <w:p w:rsidR="00DD5D32" w:rsidRPr="00281658" w:rsidRDefault="00DD5D32" w:rsidP="00DD5D32">
      <w:pPr>
        <w:rPr>
          <w:rFonts w:ascii="Verdana" w:hAnsi="Verdana"/>
          <w:b/>
          <w:sz w:val="18"/>
          <w:szCs w:val="18"/>
        </w:rPr>
      </w:pPr>
    </w:p>
    <w:p w:rsidR="00DD5D32" w:rsidRPr="00281658" w:rsidRDefault="00DD5D32" w:rsidP="00DD5D32">
      <w:pPr>
        <w:pStyle w:val="Heading1"/>
        <w:numPr>
          <w:ilvl w:val="1"/>
          <w:numId w:val="30"/>
        </w:numPr>
        <w:autoSpaceDE/>
        <w:autoSpaceDN/>
        <w:adjustRightInd/>
        <w:spacing w:line="240" w:lineRule="auto"/>
        <w:jc w:val="both"/>
        <w:rPr>
          <w:rFonts w:ascii="Verdana" w:hAnsi="Verdana"/>
          <w:i/>
          <w:color w:val="auto"/>
          <w:sz w:val="18"/>
          <w:szCs w:val="18"/>
        </w:rPr>
      </w:pPr>
      <w:r w:rsidRPr="00281658">
        <w:rPr>
          <w:rFonts w:ascii="Verdana" w:hAnsi="Verdana"/>
          <w:i/>
          <w:color w:val="auto"/>
          <w:sz w:val="18"/>
          <w:szCs w:val="18"/>
        </w:rPr>
        <w:t xml:space="preserve">Staff having knowledge of personal misuse or malpractice of IT Systems must report immediately to management and IT Security. </w:t>
      </w:r>
    </w:p>
    <w:p w:rsidR="00DD5D32" w:rsidRPr="00281658" w:rsidRDefault="00DD5D32" w:rsidP="00DD5D32">
      <w:pPr>
        <w:pStyle w:val="BodyText"/>
        <w:spacing w:after="0"/>
        <w:rPr>
          <w:rFonts w:ascii="Verdana" w:eastAsia="MS Mincho" w:hAnsi="Verdana"/>
          <w:b/>
          <w:bCs/>
          <w:i/>
          <w:sz w:val="18"/>
          <w:szCs w:val="18"/>
        </w:rPr>
      </w:pPr>
    </w:p>
    <w:p w:rsidR="00DD5D32" w:rsidRPr="00281658" w:rsidRDefault="00281658" w:rsidP="00DD5D32">
      <w:pPr>
        <w:pStyle w:val="BodyText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/>
          <w:bCs/>
          <w:i/>
          <w:sz w:val="18"/>
          <w:szCs w:val="18"/>
        </w:rPr>
      </w:pPr>
      <w:r>
        <w:rPr>
          <w:rFonts w:ascii="Verdana" w:eastAsia="MS Mincho" w:hAnsi="Verdana"/>
          <w:b/>
          <w:i/>
          <w:sz w:val="18"/>
          <w:szCs w:val="18"/>
        </w:rPr>
        <w:t>Organization</w:t>
      </w:r>
      <w:r w:rsidR="00DD5D32" w:rsidRPr="00281658">
        <w:rPr>
          <w:rFonts w:ascii="Verdana" w:eastAsia="MS Mincho" w:hAnsi="Verdana"/>
          <w:b/>
          <w:i/>
          <w:sz w:val="18"/>
          <w:szCs w:val="18"/>
        </w:rPr>
        <w:t xml:space="preserve">’s staff must ensure that </w:t>
      </w:r>
      <w:r>
        <w:rPr>
          <w:rFonts w:ascii="Verdana" w:eastAsia="MS Mincho" w:hAnsi="Verdana"/>
          <w:b/>
          <w:i/>
          <w:sz w:val="18"/>
          <w:szCs w:val="18"/>
        </w:rPr>
        <w:t>Organization</w:t>
      </w:r>
      <w:r w:rsidR="00DD5D32" w:rsidRPr="00281658">
        <w:rPr>
          <w:rFonts w:ascii="Verdana" w:eastAsia="MS Mincho" w:hAnsi="Verdana"/>
          <w:b/>
          <w:i/>
          <w:sz w:val="18"/>
          <w:szCs w:val="18"/>
        </w:rPr>
        <w:t xml:space="preserve">’s contractors and others parties authorized by the </w:t>
      </w:r>
      <w:r>
        <w:rPr>
          <w:rFonts w:ascii="Verdana" w:eastAsia="MS Mincho" w:hAnsi="Verdana"/>
          <w:b/>
          <w:i/>
          <w:sz w:val="18"/>
          <w:szCs w:val="18"/>
        </w:rPr>
        <w:t>Organization</w:t>
      </w:r>
      <w:r w:rsidR="00DD5D32" w:rsidRPr="00281658">
        <w:rPr>
          <w:rFonts w:ascii="Verdana" w:eastAsia="MS Mincho" w:hAnsi="Verdana"/>
          <w:b/>
          <w:i/>
          <w:sz w:val="18"/>
          <w:szCs w:val="18"/>
        </w:rPr>
        <w:t xml:space="preserve"> using its internal computer systems, comply with this policy.</w:t>
      </w:r>
    </w:p>
    <w:p w:rsidR="00DD5D32" w:rsidRPr="00281658" w:rsidRDefault="00DD5D32" w:rsidP="00DD5D32">
      <w:pPr>
        <w:pStyle w:val="BodyText"/>
        <w:spacing w:after="0"/>
        <w:rPr>
          <w:rFonts w:ascii="Verdana" w:eastAsia="MS Mincho" w:hAnsi="Verdana"/>
          <w:b/>
          <w:bCs/>
          <w:i/>
          <w:sz w:val="18"/>
          <w:szCs w:val="18"/>
        </w:rPr>
      </w:pPr>
    </w:p>
    <w:p w:rsidR="00DD5D32" w:rsidRPr="00281658" w:rsidRDefault="00DD5D32" w:rsidP="00DD5D32">
      <w:pPr>
        <w:pStyle w:val="BodyText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/>
          <w:bCs/>
          <w:i/>
          <w:sz w:val="18"/>
          <w:szCs w:val="18"/>
        </w:rPr>
      </w:pPr>
      <w:r w:rsidRPr="00281658">
        <w:rPr>
          <w:rFonts w:ascii="Verdana" w:eastAsia="MS Mincho" w:hAnsi="Verdana"/>
          <w:b/>
          <w:bCs/>
          <w:i/>
          <w:sz w:val="18"/>
          <w:szCs w:val="18"/>
        </w:rPr>
        <w:t>Where the role of the service provider is outsourced to a vendor, the outsourced vendor should ensure compliance with this policy.</w:t>
      </w:r>
    </w:p>
    <w:bookmarkEnd w:id="0"/>
    <w:p w:rsidR="003013BE" w:rsidRPr="00281658" w:rsidRDefault="003013BE" w:rsidP="00F7474B">
      <w:pPr>
        <w:rPr>
          <w:rFonts w:ascii="Verdana" w:hAnsi="Verdana"/>
          <w:sz w:val="18"/>
          <w:szCs w:val="18"/>
        </w:rPr>
      </w:pPr>
    </w:p>
    <w:sectPr w:rsidR="003013BE" w:rsidRPr="00281658" w:rsidSect="00481D2D"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17" w:rsidRDefault="00C73E17">
      <w:r>
        <w:separator/>
      </w:r>
    </w:p>
  </w:endnote>
  <w:endnote w:type="continuationSeparator" w:id="0">
    <w:p w:rsidR="00C73E17" w:rsidRDefault="00C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C8" w:rsidRDefault="005570C8" w:rsidP="00481D2D">
    <w:pPr>
      <w:pStyle w:val="DefaultText"/>
      <w:pBdr>
        <w:bottom w:val="single" w:sz="12" w:space="1" w:color="auto"/>
      </w:pBdr>
      <w:tabs>
        <w:tab w:val="center" w:pos="4680"/>
        <w:tab w:val="right" w:pos="9360"/>
      </w:tabs>
    </w:pPr>
  </w:p>
  <w:p w:rsidR="005570C8" w:rsidRDefault="005570C8" w:rsidP="00481D2D">
    <w:pPr>
      <w:pStyle w:val="DefaultText"/>
      <w:tabs>
        <w:tab w:val="center" w:pos="6480"/>
        <w:tab w:val="right" w:pos="12960"/>
      </w:tabs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Page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>
      <w:rPr>
        <w:rFonts w:ascii="Verdana" w:hAnsi="Verdana"/>
        <w:i/>
        <w:iCs/>
        <w:sz w:val="16"/>
      </w:rPr>
      <w:fldChar w:fldCharType="separate"/>
    </w:r>
    <w:r w:rsidR="00281658">
      <w:rPr>
        <w:rFonts w:ascii="Verdana" w:hAnsi="Verdana"/>
        <w:i/>
        <w:iCs/>
        <w:noProof/>
        <w:sz w:val="16"/>
      </w:rPr>
      <w:t>6</w:t>
    </w:r>
    <w:r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of </w:t>
    </w:r>
    <w:r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>
      <w:rPr>
        <w:rFonts w:ascii="Verdana" w:hAnsi="Verdana"/>
        <w:i/>
        <w:iCs/>
        <w:sz w:val="16"/>
      </w:rPr>
      <w:fldChar w:fldCharType="separate"/>
    </w:r>
    <w:r w:rsidR="00281658">
      <w:rPr>
        <w:rFonts w:ascii="Verdana" w:hAnsi="Verdana"/>
        <w:i/>
        <w:iCs/>
        <w:noProof/>
        <w:sz w:val="16"/>
      </w:rPr>
      <w:t>7</w:t>
    </w:r>
    <w:r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</w:t>
    </w:r>
    <w:r>
      <w:rPr>
        <w:rFonts w:ascii="Verdana" w:hAnsi="Verdana"/>
        <w:i/>
        <w:iCs/>
        <w:sz w:val="16"/>
      </w:rPr>
      <w:tab/>
      <w:t xml:space="preserve">                                                                                                  Version: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17" w:rsidRDefault="00C73E17">
      <w:r>
        <w:separator/>
      </w:r>
    </w:p>
  </w:footnote>
  <w:footnote w:type="continuationSeparator" w:id="0">
    <w:p w:rsidR="00C73E17" w:rsidRDefault="00C7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C8" w:rsidRPr="00320E92" w:rsidRDefault="005570C8" w:rsidP="00085163">
    <w:pPr>
      <w:pStyle w:val="DefaultText"/>
      <w:pBdr>
        <w:bottom w:val="single" w:sz="12" w:space="1" w:color="auto"/>
      </w:pBdr>
      <w:tabs>
        <w:tab w:val="center" w:pos="4680"/>
        <w:tab w:val="right" w:pos="9360"/>
      </w:tabs>
      <w:rPr>
        <w:rFonts w:ascii="Verdana" w:hAnsi="Verdana"/>
        <w:b/>
        <w:szCs w:val="24"/>
      </w:rPr>
    </w:pPr>
    <w:r w:rsidRPr="00320E92">
      <w:rPr>
        <w:rFonts w:ascii="Verdana" w:hAnsi="Verdana"/>
        <w:b/>
        <w:szCs w:val="24"/>
      </w:rPr>
      <w:t xml:space="preserve">PKI Policy </w:t>
    </w:r>
  </w:p>
  <w:p w:rsidR="005570C8" w:rsidRDefault="005570C8" w:rsidP="00085163">
    <w:pPr>
      <w:pStyle w:val="DefaultText"/>
      <w:pBdr>
        <w:bottom w:val="single" w:sz="12" w:space="1" w:color="auto"/>
      </w:pBdr>
      <w:tabs>
        <w:tab w:val="center" w:pos="4680"/>
        <w:tab w:val="right" w:pos="9360"/>
      </w:tabs>
      <w:rPr>
        <w:rFonts w:ascii="Verdana" w:hAnsi="Verdana"/>
        <w:bCs/>
      </w:rPr>
    </w:pPr>
  </w:p>
  <w:p w:rsidR="005570C8" w:rsidRDefault="005570C8" w:rsidP="00085163">
    <w:pPr>
      <w:pStyle w:val="DefaultText"/>
      <w:tabs>
        <w:tab w:val="center" w:pos="6480"/>
        <w:tab w:val="right" w:pos="12960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518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4585F70"/>
    <w:multiLevelType w:val="hybridMultilevel"/>
    <w:tmpl w:val="45C2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604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BC379BA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CA07DB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BC3DBB"/>
    <w:multiLevelType w:val="multilevel"/>
    <w:tmpl w:val="C762879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4A77672"/>
    <w:multiLevelType w:val="multilevel"/>
    <w:tmpl w:val="7BAAC9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72B0D6E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8E12D0E"/>
    <w:multiLevelType w:val="multilevel"/>
    <w:tmpl w:val="9EB894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D492AF6"/>
    <w:multiLevelType w:val="hybridMultilevel"/>
    <w:tmpl w:val="D51C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2A6596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4B03C4"/>
    <w:multiLevelType w:val="hybridMultilevel"/>
    <w:tmpl w:val="6FD0122C"/>
    <w:lvl w:ilvl="0" w:tplc="39221D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D35372"/>
    <w:multiLevelType w:val="hybridMultilevel"/>
    <w:tmpl w:val="9DB6BC10"/>
    <w:lvl w:ilvl="0" w:tplc="D7F21E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7A5648"/>
    <w:multiLevelType w:val="hybridMultilevel"/>
    <w:tmpl w:val="B042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045A0"/>
    <w:multiLevelType w:val="hybridMultilevel"/>
    <w:tmpl w:val="89F2B288"/>
    <w:lvl w:ilvl="0" w:tplc="20A82EB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97CB20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2A465E"/>
    <w:multiLevelType w:val="multilevel"/>
    <w:tmpl w:val="482652C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 w15:restartNumberingAfterBreak="0">
    <w:nsid w:val="3A354886"/>
    <w:multiLevelType w:val="multilevel"/>
    <w:tmpl w:val="B5FACA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1452EFC"/>
    <w:multiLevelType w:val="multilevel"/>
    <w:tmpl w:val="F5AC61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C4CA4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EE571C7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60A09B8"/>
    <w:multiLevelType w:val="hybridMultilevel"/>
    <w:tmpl w:val="2DAA2A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556F5"/>
    <w:multiLevelType w:val="multilevel"/>
    <w:tmpl w:val="B3CAF4B2"/>
    <w:lvl w:ilvl="0">
      <w:start w:val="8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73385D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0B3083D"/>
    <w:multiLevelType w:val="hybridMultilevel"/>
    <w:tmpl w:val="A5369C82"/>
    <w:lvl w:ilvl="0" w:tplc="832EDB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5181182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8877C5"/>
    <w:multiLevelType w:val="multilevel"/>
    <w:tmpl w:val="4746D8A6"/>
    <w:lvl w:ilvl="0">
      <w:start w:val="4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2AC72AB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2D811F4"/>
    <w:multiLevelType w:val="hybridMultilevel"/>
    <w:tmpl w:val="F5AC6100"/>
    <w:lvl w:ilvl="0" w:tplc="7F8814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65FBC"/>
    <w:multiLevelType w:val="multilevel"/>
    <w:tmpl w:val="0D2A65A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BA8338A"/>
    <w:multiLevelType w:val="multilevel"/>
    <w:tmpl w:val="586A4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F2C2161"/>
    <w:multiLevelType w:val="multilevel"/>
    <w:tmpl w:val="0B701C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2"/>
  </w:num>
  <w:num w:numId="6">
    <w:abstractNumId w:val="24"/>
  </w:num>
  <w:num w:numId="7">
    <w:abstractNumId w:val="2"/>
  </w:num>
  <w:num w:numId="8">
    <w:abstractNumId w:val="8"/>
  </w:num>
  <w:num w:numId="9">
    <w:abstractNumId w:val="29"/>
  </w:num>
  <w:num w:numId="10">
    <w:abstractNumId w:val="18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30"/>
  </w:num>
  <w:num w:numId="16">
    <w:abstractNumId w:val="7"/>
  </w:num>
  <w:num w:numId="17">
    <w:abstractNumId w:val="23"/>
  </w:num>
  <w:num w:numId="18">
    <w:abstractNumId w:val="19"/>
  </w:num>
  <w:num w:numId="19">
    <w:abstractNumId w:val="26"/>
  </w:num>
  <w:num w:numId="20">
    <w:abstractNumId w:val="12"/>
  </w:num>
  <w:num w:numId="21">
    <w:abstractNumId w:val="15"/>
  </w:num>
  <w:num w:numId="22">
    <w:abstractNumId w:val="16"/>
  </w:num>
  <w:num w:numId="23">
    <w:abstractNumId w:val="27"/>
  </w:num>
  <w:num w:numId="24">
    <w:abstractNumId w:val="17"/>
  </w:num>
  <w:num w:numId="25">
    <w:abstractNumId w:val="11"/>
  </w:num>
  <w:num w:numId="26">
    <w:abstractNumId w:val="5"/>
  </w:num>
  <w:num w:numId="27">
    <w:abstractNumId w:val="13"/>
  </w:num>
  <w:num w:numId="28">
    <w:abstractNumId w:val="14"/>
  </w:num>
  <w:num w:numId="29">
    <w:abstractNumId w:val="20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B"/>
    <w:rsid w:val="000372C4"/>
    <w:rsid w:val="000437BB"/>
    <w:rsid w:val="0004740C"/>
    <w:rsid w:val="000722E0"/>
    <w:rsid w:val="000769CC"/>
    <w:rsid w:val="00085163"/>
    <w:rsid w:val="00086721"/>
    <w:rsid w:val="000950FC"/>
    <w:rsid w:val="00096BB7"/>
    <w:rsid w:val="000A4957"/>
    <w:rsid w:val="000E0E51"/>
    <w:rsid w:val="000F21DA"/>
    <w:rsid w:val="00106AEB"/>
    <w:rsid w:val="0011408E"/>
    <w:rsid w:val="00114F89"/>
    <w:rsid w:val="00120027"/>
    <w:rsid w:val="00132E1C"/>
    <w:rsid w:val="001426A7"/>
    <w:rsid w:val="00147837"/>
    <w:rsid w:val="001808A3"/>
    <w:rsid w:val="001816FB"/>
    <w:rsid w:val="00196C56"/>
    <w:rsid w:val="001B5DBA"/>
    <w:rsid w:val="001B77E0"/>
    <w:rsid w:val="001C2E54"/>
    <w:rsid w:val="001D4FCD"/>
    <w:rsid w:val="001F6FF6"/>
    <w:rsid w:val="002152C0"/>
    <w:rsid w:val="00233182"/>
    <w:rsid w:val="00245211"/>
    <w:rsid w:val="00247C7C"/>
    <w:rsid w:val="0026120A"/>
    <w:rsid w:val="00261481"/>
    <w:rsid w:val="00267321"/>
    <w:rsid w:val="00281658"/>
    <w:rsid w:val="002C0E12"/>
    <w:rsid w:val="002C4104"/>
    <w:rsid w:val="002D339E"/>
    <w:rsid w:val="002D58ED"/>
    <w:rsid w:val="002D79BD"/>
    <w:rsid w:val="002E0165"/>
    <w:rsid w:val="002E0FC9"/>
    <w:rsid w:val="002E34CE"/>
    <w:rsid w:val="002F051B"/>
    <w:rsid w:val="00301363"/>
    <w:rsid w:val="003013BE"/>
    <w:rsid w:val="0030149D"/>
    <w:rsid w:val="00306ADB"/>
    <w:rsid w:val="00320E92"/>
    <w:rsid w:val="00330F87"/>
    <w:rsid w:val="003327D5"/>
    <w:rsid w:val="00341B63"/>
    <w:rsid w:val="00373322"/>
    <w:rsid w:val="00373609"/>
    <w:rsid w:val="00382CC1"/>
    <w:rsid w:val="003856E4"/>
    <w:rsid w:val="003A34F0"/>
    <w:rsid w:val="003A4D87"/>
    <w:rsid w:val="003B4B18"/>
    <w:rsid w:val="003D539E"/>
    <w:rsid w:val="003E7B1C"/>
    <w:rsid w:val="003F28F4"/>
    <w:rsid w:val="004042B0"/>
    <w:rsid w:val="00416CE2"/>
    <w:rsid w:val="00433840"/>
    <w:rsid w:val="00481D2D"/>
    <w:rsid w:val="004B5F4C"/>
    <w:rsid w:val="004D78A5"/>
    <w:rsid w:val="004E0329"/>
    <w:rsid w:val="004E56D5"/>
    <w:rsid w:val="00535440"/>
    <w:rsid w:val="0053663C"/>
    <w:rsid w:val="00545110"/>
    <w:rsid w:val="005570C8"/>
    <w:rsid w:val="00565DAF"/>
    <w:rsid w:val="005A0817"/>
    <w:rsid w:val="005B5A6D"/>
    <w:rsid w:val="005C72E7"/>
    <w:rsid w:val="005D2F87"/>
    <w:rsid w:val="005E0FAB"/>
    <w:rsid w:val="005E69D3"/>
    <w:rsid w:val="005F30B5"/>
    <w:rsid w:val="00616E39"/>
    <w:rsid w:val="00647CCC"/>
    <w:rsid w:val="0065099E"/>
    <w:rsid w:val="00655F94"/>
    <w:rsid w:val="006B17F4"/>
    <w:rsid w:val="006B4FCF"/>
    <w:rsid w:val="006E0269"/>
    <w:rsid w:val="006E2611"/>
    <w:rsid w:val="006F42B5"/>
    <w:rsid w:val="006F460E"/>
    <w:rsid w:val="00707917"/>
    <w:rsid w:val="007221DB"/>
    <w:rsid w:val="007247EF"/>
    <w:rsid w:val="00735779"/>
    <w:rsid w:val="0074124F"/>
    <w:rsid w:val="00744436"/>
    <w:rsid w:val="00777FFA"/>
    <w:rsid w:val="007827F3"/>
    <w:rsid w:val="00796937"/>
    <w:rsid w:val="007A5F98"/>
    <w:rsid w:val="007B2F24"/>
    <w:rsid w:val="007B4F4A"/>
    <w:rsid w:val="007B7031"/>
    <w:rsid w:val="007C4526"/>
    <w:rsid w:val="007C5171"/>
    <w:rsid w:val="007D42A5"/>
    <w:rsid w:val="007F0015"/>
    <w:rsid w:val="007F4DF8"/>
    <w:rsid w:val="007F5FF0"/>
    <w:rsid w:val="0082016E"/>
    <w:rsid w:val="00820473"/>
    <w:rsid w:val="00824514"/>
    <w:rsid w:val="008311D0"/>
    <w:rsid w:val="00836F2F"/>
    <w:rsid w:val="00844F82"/>
    <w:rsid w:val="0085008F"/>
    <w:rsid w:val="00863443"/>
    <w:rsid w:val="008A10CB"/>
    <w:rsid w:val="008E095E"/>
    <w:rsid w:val="008F30D8"/>
    <w:rsid w:val="008F3DA3"/>
    <w:rsid w:val="009308AC"/>
    <w:rsid w:val="0093113A"/>
    <w:rsid w:val="0096446D"/>
    <w:rsid w:val="00995D1C"/>
    <w:rsid w:val="009A4341"/>
    <w:rsid w:val="009A4FD7"/>
    <w:rsid w:val="009E7D63"/>
    <w:rsid w:val="009F3345"/>
    <w:rsid w:val="00A2684C"/>
    <w:rsid w:val="00A31F04"/>
    <w:rsid w:val="00A36FA2"/>
    <w:rsid w:val="00A449A2"/>
    <w:rsid w:val="00A47721"/>
    <w:rsid w:val="00A5306B"/>
    <w:rsid w:val="00A71632"/>
    <w:rsid w:val="00A770E6"/>
    <w:rsid w:val="00AA4B71"/>
    <w:rsid w:val="00AA6D8A"/>
    <w:rsid w:val="00AB7F99"/>
    <w:rsid w:val="00AC4AD3"/>
    <w:rsid w:val="00AD39B6"/>
    <w:rsid w:val="00AE387C"/>
    <w:rsid w:val="00AF3375"/>
    <w:rsid w:val="00AF45DC"/>
    <w:rsid w:val="00B209DB"/>
    <w:rsid w:val="00B3679B"/>
    <w:rsid w:val="00B45C3C"/>
    <w:rsid w:val="00B51DFB"/>
    <w:rsid w:val="00B64FA4"/>
    <w:rsid w:val="00B70EB9"/>
    <w:rsid w:val="00B7450F"/>
    <w:rsid w:val="00B91B1E"/>
    <w:rsid w:val="00BA3246"/>
    <w:rsid w:val="00BD0F38"/>
    <w:rsid w:val="00BD3A78"/>
    <w:rsid w:val="00BD59AD"/>
    <w:rsid w:val="00BE0F82"/>
    <w:rsid w:val="00BE1111"/>
    <w:rsid w:val="00BE5A13"/>
    <w:rsid w:val="00C01860"/>
    <w:rsid w:val="00C11B46"/>
    <w:rsid w:val="00C20C32"/>
    <w:rsid w:val="00C32C0E"/>
    <w:rsid w:val="00C35956"/>
    <w:rsid w:val="00C54885"/>
    <w:rsid w:val="00C60058"/>
    <w:rsid w:val="00C622A9"/>
    <w:rsid w:val="00C73A08"/>
    <w:rsid w:val="00C73E17"/>
    <w:rsid w:val="00CA543C"/>
    <w:rsid w:val="00CA5E96"/>
    <w:rsid w:val="00CB20CE"/>
    <w:rsid w:val="00CB5EBE"/>
    <w:rsid w:val="00CB75F6"/>
    <w:rsid w:val="00CC4EEA"/>
    <w:rsid w:val="00D1551A"/>
    <w:rsid w:val="00D3278D"/>
    <w:rsid w:val="00D54D03"/>
    <w:rsid w:val="00D57C6A"/>
    <w:rsid w:val="00D734E9"/>
    <w:rsid w:val="00DD3341"/>
    <w:rsid w:val="00DD5D32"/>
    <w:rsid w:val="00DE65EB"/>
    <w:rsid w:val="00E15765"/>
    <w:rsid w:val="00E177E0"/>
    <w:rsid w:val="00E22F1C"/>
    <w:rsid w:val="00E322D9"/>
    <w:rsid w:val="00EA0DAF"/>
    <w:rsid w:val="00EA1B69"/>
    <w:rsid w:val="00EA3293"/>
    <w:rsid w:val="00EE4FBA"/>
    <w:rsid w:val="00F02C41"/>
    <w:rsid w:val="00F0413D"/>
    <w:rsid w:val="00F134C8"/>
    <w:rsid w:val="00F1457E"/>
    <w:rsid w:val="00F41E76"/>
    <w:rsid w:val="00F563FA"/>
    <w:rsid w:val="00F570A9"/>
    <w:rsid w:val="00F722D2"/>
    <w:rsid w:val="00F7474B"/>
    <w:rsid w:val="00F86AAB"/>
    <w:rsid w:val="00FA4AC4"/>
    <w:rsid w:val="00FB280E"/>
    <w:rsid w:val="00FB2DB5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9E07"/>
  <w15:chartTrackingRefBased/>
  <w15:docId w15:val="{896E1160-23C1-40EA-BE9E-1E804863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D5D32"/>
    <w:pPr>
      <w:keepNext/>
      <w:autoSpaceDE w:val="0"/>
      <w:autoSpaceDN w:val="0"/>
      <w:adjustRightInd w:val="0"/>
      <w:spacing w:line="240" w:lineRule="atLeast"/>
      <w:ind w:left="1872"/>
      <w:outlineLvl w:val="0"/>
    </w:pPr>
    <w:rPr>
      <w:rFonts w:ascii="Helv" w:eastAsia="Times New Roman" w:hAnsi="Helv"/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013BE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Date">
    <w:name w:val="Date"/>
    <w:basedOn w:val="Normal"/>
    <w:next w:val="Normal"/>
    <w:rsid w:val="00341B63"/>
  </w:style>
  <w:style w:type="paragraph" w:styleId="Header">
    <w:name w:val="header"/>
    <w:basedOn w:val="Normal"/>
    <w:rsid w:val="00CA5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E9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CA5E96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rsid w:val="000851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D5D32"/>
    <w:pPr>
      <w:spacing w:after="1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Key Infrastructure Guideline</vt:lpstr>
    </vt:vector>
  </TitlesOfParts>
  <Company>Maybank Berhad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Key Infrastructure Guideline</dc:title>
  <dc:subject/>
  <dc:creator>Kamal Leong</dc:creator>
  <cp:keywords/>
  <dc:description/>
  <cp:lastModifiedBy>Windows User</cp:lastModifiedBy>
  <cp:revision>2</cp:revision>
  <dcterms:created xsi:type="dcterms:W3CDTF">2020-07-05T05:03:00Z</dcterms:created>
  <dcterms:modified xsi:type="dcterms:W3CDTF">2020-07-05T05:03:00Z</dcterms:modified>
</cp:coreProperties>
</file>